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5D47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ВЫСШЕГО ОБРАЗОВАНИЯ</w:t>
      </w:r>
    </w:p>
    <w:p w14:paraId="6F521554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Ханты-Мансийского автономного округа – Югры</w:t>
      </w:r>
    </w:p>
    <w:p w14:paraId="3B091B9F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«Сургутский государственный университет»</w:t>
      </w:r>
    </w:p>
    <w:p w14:paraId="67757003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1F57075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8C19628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       УТВЕРЖДАЮ </w:t>
      </w:r>
    </w:p>
    <w:p w14:paraId="65AA588B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Проректор по </w:t>
      </w:r>
      <w:proofErr w:type="spellStart"/>
      <w:r w:rsidRPr="00D00097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D00097">
        <w:rPr>
          <w:rFonts w:ascii="Times New Roman" w:hAnsi="Times New Roman" w:cs="Times New Roman"/>
          <w:sz w:val="24"/>
          <w:szCs w:val="24"/>
        </w:rPr>
        <w:t xml:space="preserve"> -</w:t>
      </w:r>
      <w:r w:rsidRPr="00D00097">
        <w:rPr>
          <w:rFonts w:ascii="Times New Roman" w:hAnsi="Times New Roman" w:cs="Times New Roman"/>
          <w:sz w:val="24"/>
          <w:szCs w:val="24"/>
        </w:rPr>
        <w:br/>
        <w:t>методической работе   </w:t>
      </w:r>
    </w:p>
    <w:p w14:paraId="5313A86F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__________Е.В. Коновалова </w:t>
      </w:r>
    </w:p>
    <w:p w14:paraId="34317F4B" w14:textId="77777777" w:rsidR="001E1B94" w:rsidRPr="00D00097" w:rsidRDefault="001E1B94" w:rsidP="001E1B94">
      <w:pPr>
        <w:spacing w:line="360" w:lineRule="auto"/>
        <w:ind w:firstLine="141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 «____» ___________2026 г. </w:t>
      </w:r>
    </w:p>
    <w:p w14:paraId="69ED3955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4CBD70F5" w14:textId="77777777" w:rsidR="001E1B94" w:rsidRPr="00D00097" w:rsidRDefault="001E1B94" w:rsidP="001E1B94">
      <w:pPr>
        <w:pStyle w:val="ac"/>
        <w:spacing w:line="360" w:lineRule="auto"/>
        <w:contextualSpacing/>
        <w:jc w:val="both"/>
        <w:rPr>
          <w:b w:val="0"/>
          <w:szCs w:val="24"/>
        </w:rPr>
      </w:pPr>
      <w:r w:rsidRPr="00D00097">
        <w:rPr>
          <w:b w:val="0"/>
          <w:szCs w:val="24"/>
        </w:rPr>
        <w:t>Институт среднего медицинского образования</w:t>
      </w:r>
    </w:p>
    <w:p w14:paraId="1AA3433E" w14:textId="77777777" w:rsidR="001E1B94" w:rsidRPr="00D00097" w:rsidRDefault="001E1B94" w:rsidP="001E1B94">
      <w:pPr>
        <w:widowControl w:val="0"/>
        <w:tabs>
          <w:tab w:val="left" w:leader="underscore" w:pos="7787"/>
        </w:tabs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4576C02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D72AF8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6198464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CE12DA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 xml:space="preserve">ДОПОЛНИТЕЛЬНАЯ ПРОФЕССИОНАЛЬНАЯ ПРОГРАММА </w:t>
      </w:r>
    </w:p>
    <w:p w14:paraId="61B5F9FA" w14:textId="5E6E4DF9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14:paraId="1D43E249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185CD" w14:textId="32257C3F" w:rsidR="001E1B94" w:rsidRPr="00D00097" w:rsidRDefault="00F24FD9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42022E">
        <w:rPr>
          <w:rFonts w:ascii="Times New Roman" w:hAnsi="Times New Roman" w:cs="Times New Roman"/>
          <w:sz w:val="24"/>
          <w:szCs w:val="24"/>
        </w:rPr>
        <w:t>ункциональная диагностика</w:t>
      </w:r>
    </w:p>
    <w:p w14:paraId="1D16CD5C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D10BA1" w14:textId="77777777" w:rsidR="001E1B94" w:rsidRPr="00D00097" w:rsidRDefault="001E1B94" w:rsidP="001E1B94">
      <w:pPr>
        <w:spacing w:line="36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4B7E4BA" w14:textId="63D826B8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Трудоемкость: 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D00097">
        <w:rPr>
          <w:rFonts w:ascii="Times New Roman" w:hAnsi="Times New Roman" w:cs="Times New Roman"/>
          <w:b/>
          <w:bCs/>
          <w:sz w:val="24"/>
          <w:szCs w:val="24"/>
        </w:rPr>
        <w:t xml:space="preserve"> академических час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1DCE60C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> </w:t>
      </w:r>
    </w:p>
    <w:p w14:paraId="116293E6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DD0927C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5904DC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C05987F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DB836F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21CB7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8697D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7C4BF5" w14:textId="0144995A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FBBBDD4" w14:textId="77777777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7AAD9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862BE3E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Сургут – 2026</w:t>
      </w:r>
    </w:p>
    <w:p w14:paraId="2F292D70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325E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Авторы программы: </w:t>
      </w:r>
      <w:r w:rsidRPr="003325E4">
        <w:rPr>
          <w:rFonts w:ascii="Times New Roman" w:hAnsi="Times New Roman"/>
          <w:b/>
          <w:sz w:val="28"/>
          <w:szCs w:val="28"/>
          <w:lang w:eastAsia="ru-RU"/>
        </w:rPr>
        <w:t> </w:t>
      </w:r>
    </w:p>
    <w:p w14:paraId="59C0DE27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176E69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4085"/>
          <w:tab w:val="right" w:pos="429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1. Кравченко Т.Э., врач-педиатр, преподаватель ИСМО БУ ВО «Сургутский государственный университет»</w:t>
      </w:r>
    </w:p>
    <w:p w14:paraId="38F38FBB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2DDCDC0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422B304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DE781BD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568EBC2" w14:textId="77777777" w:rsidR="001E1B9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Программа рассмотрена и одобрена на заседании учебно-методического совета ИСМО</w:t>
      </w:r>
    </w:p>
    <w:p w14:paraId="2529188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349E4BC8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 xml:space="preserve"> «____» ______________ 2026 года, протокол № ________ </w:t>
      </w:r>
    </w:p>
    <w:p w14:paraId="37CE0A9A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67992B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 xml:space="preserve">Директор __________________________ к.м.н., доцент </w:t>
      </w:r>
      <w:proofErr w:type="spellStart"/>
      <w:r w:rsidRPr="003325E4">
        <w:rPr>
          <w:rFonts w:ascii="Times New Roman" w:hAnsi="Times New Roman"/>
          <w:bCs/>
          <w:sz w:val="28"/>
          <w:szCs w:val="28"/>
        </w:rPr>
        <w:t>Бубович</w:t>
      </w:r>
      <w:proofErr w:type="spellEnd"/>
      <w:r w:rsidRPr="003325E4">
        <w:rPr>
          <w:rFonts w:ascii="Times New Roman" w:hAnsi="Times New Roman"/>
          <w:bCs/>
          <w:sz w:val="28"/>
          <w:szCs w:val="28"/>
        </w:rPr>
        <w:t xml:space="preserve"> Е.В.</w:t>
      </w:r>
    </w:p>
    <w:p w14:paraId="30FDFEA6" w14:textId="77777777" w:rsidR="001E1B94" w:rsidRPr="00410E50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410E50">
        <w:rPr>
          <w:rFonts w:ascii="Times New Roman" w:hAnsi="Times New Roman"/>
          <w:sz w:val="24"/>
          <w:szCs w:val="24"/>
          <w:lang w:eastAsia="ru-RU"/>
        </w:rPr>
        <w:t> </w:t>
      </w:r>
    </w:p>
    <w:p w14:paraId="1B1EF881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302A4F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D3CA1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FC2FA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8BC804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2919ACD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6EC8C1C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BC7B549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782845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1AE64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400026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686157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26B042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E89F7F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DFAD5B6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AE5982F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0C20A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1B35A9A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89A4A34" w14:textId="77777777" w:rsidR="006C3C53" w:rsidRDefault="006C3C53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7C6464F" w14:textId="4E89D417" w:rsidR="001E1B94" w:rsidRPr="003325E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6B62CE6F" w14:textId="4521EE44" w:rsidR="001E1B94" w:rsidRPr="001E1B94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bCs/>
          <w:sz w:val="28"/>
          <w:szCs w:val="28"/>
        </w:rPr>
        <w:t>1. </w:t>
      </w:r>
      <w:r w:rsidRPr="001E1B94">
        <w:rPr>
          <w:rFonts w:ascii="Times New Roman" w:hAnsi="Times New Roman" w:cs="Times New Roman"/>
          <w:sz w:val="28"/>
          <w:szCs w:val="28"/>
        </w:rPr>
        <w:t>Целью дополнительной профессиональной программы профессиональной переподготовки специалистов со средним медицинским образованием (далее – Программа) является получение компетенций, необходимых для приобретения квалификации и осуществления профессиональной деятельности по специальности «</w:t>
      </w:r>
      <w:r w:rsidR="00F24FD9">
        <w:rPr>
          <w:rFonts w:ascii="Times New Roman" w:hAnsi="Times New Roman" w:cs="Times New Roman"/>
          <w:sz w:val="28"/>
          <w:szCs w:val="28"/>
        </w:rPr>
        <w:t>Ф</w:t>
      </w:r>
      <w:r w:rsidR="0042022E">
        <w:rPr>
          <w:rFonts w:ascii="Times New Roman" w:hAnsi="Times New Roman" w:cs="Times New Roman"/>
          <w:sz w:val="28"/>
          <w:szCs w:val="28"/>
        </w:rPr>
        <w:t>ункциональная диагностика</w:t>
      </w:r>
      <w:r w:rsidRPr="001E1B94">
        <w:rPr>
          <w:rFonts w:ascii="Times New Roman" w:hAnsi="Times New Roman" w:cs="Times New Roman"/>
          <w:sz w:val="28"/>
          <w:szCs w:val="28"/>
        </w:rPr>
        <w:t xml:space="preserve">» (область профессиональной деятельности – 02 Здравоохранение, уровень квалификации – </w:t>
      </w:r>
      <w:r w:rsidR="00F24FD9">
        <w:rPr>
          <w:rFonts w:ascii="Times New Roman" w:hAnsi="Times New Roman" w:cs="Times New Roman"/>
          <w:sz w:val="28"/>
          <w:szCs w:val="28"/>
        </w:rPr>
        <w:t>5</w:t>
      </w:r>
      <w:r w:rsidRPr="001E1B94">
        <w:rPr>
          <w:rFonts w:ascii="Times New Roman" w:hAnsi="Times New Roman" w:cs="Times New Roman"/>
          <w:sz w:val="28"/>
          <w:szCs w:val="28"/>
        </w:rPr>
        <w:t xml:space="preserve"> уровень).</w:t>
      </w:r>
    </w:p>
    <w:p w14:paraId="489670F5" w14:textId="5080C8BC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1B94" w:rsidRPr="001E1B94">
        <w:rPr>
          <w:rFonts w:ascii="Times New Roman" w:hAnsi="Times New Roman" w:cs="Times New Roman"/>
          <w:sz w:val="28"/>
          <w:szCs w:val="28"/>
        </w:rPr>
        <w:t>В результате освоения Программы организация, осуществляющая образовательную деятельность (далее – организация), обеспечивает формирование у обучающегося (слушателя) профессиональных компетенций (далее – ПК), включающих необходимые знания, умения, опыт деятельности, в соответствии с планируемыми результатами обучения и рабочими программами модулей.</w:t>
      </w:r>
    </w:p>
    <w:p w14:paraId="4E7851ED" w14:textId="20D9BBC2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1B94" w:rsidRPr="001E1B94">
        <w:rPr>
          <w:rFonts w:ascii="Times New Roman" w:hAnsi="Times New Roman" w:cs="Times New Roman"/>
          <w:sz w:val="28"/>
          <w:szCs w:val="28"/>
        </w:rPr>
        <w:t>Форма обучения по Программе – очная, с возможностью частичного использования электронного обучения и дистанционных образовательных технологий (далее – ЭО и ДОТ).</w:t>
      </w:r>
    </w:p>
    <w:p w14:paraId="78EBD2A7" w14:textId="7D5E45C1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E1B94" w:rsidRPr="001E1B94">
        <w:rPr>
          <w:rFonts w:ascii="Times New Roman" w:hAnsi="Times New Roman" w:cs="Times New Roman"/>
          <w:sz w:val="28"/>
          <w:szCs w:val="28"/>
        </w:rPr>
        <w:t>Трудоемкость обучения (срок освоения Программы): 5</w:t>
      </w:r>
      <w:r w:rsidR="00F95BC5">
        <w:rPr>
          <w:rFonts w:ascii="Times New Roman" w:hAnsi="Times New Roman" w:cs="Times New Roman"/>
          <w:sz w:val="28"/>
          <w:szCs w:val="28"/>
        </w:rPr>
        <w:t>04</w:t>
      </w:r>
      <w:r w:rsidR="001E1B94" w:rsidRPr="001E1B94">
        <w:rPr>
          <w:rFonts w:ascii="Times New Roman" w:hAnsi="Times New Roman" w:cs="Times New Roman"/>
          <w:sz w:val="28"/>
          <w:szCs w:val="28"/>
        </w:rPr>
        <w:t xml:space="preserve"> академических час</w:t>
      </w:r>
      <w:r w:rsidR="00F95BC5">
        <w:rPr>
          <w:rFonts w:ascii="Times New Roman" w:hAnsi="Times New Roman" w:cs="Times New Roman"/>
          <w:sz w:val="28"/>
          <w:szCs w:val="28"/>
        </w:rPr>
        <w:t>а</w:t>
      </w:r>
      <w:r w:rsidR="001E1B94" w:rsidRPr="001E1B94">
        <w:rPr>
          <w:rFonts w:ascii="Times New Roman" w:hAnsi="Times New Roman" w:cs="Times New Roman"/>
          <w:sz w:val="28"/>
          <w:szCs w:val="28"/>
        </w:rPr>
        <w:t>.</w:t>
      </w:r>
    </w:p>
    <w:p w14:paraId="3EAF52C8" w14:textId="10C0C43A" w:rsidR="001E1B94" w:rsidRPr="00D00097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E1B94" w:rsidRPr="001E1B94">
        <w:rPr>
          <w:rFonts w:ascii="Times New Roman" w:hAnsi="Times New Roman" w:cs="Times New Roman"/>
          <w:sz w:val="28"/>
          <w:szCs w:val="28"/>
        </w:rPr>
        <w:t>Календарный учебный график обеспечивает реализацию Программы в соответствии с учебным планом.</w:t>
      </w:r>
    </w:p>
    <w:p w14:paraId="670786F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28AE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878F7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62AEC" w14:textId="77777777" w:rsidR="001E1B94" w:rsidRDefault="001E1B94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9B597E4" w14:textId="5C44BE38" w:rsidR="00AB337D" w:rsidRPr="00D00097" w:rsidRDefault="00AB337D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AB337D" w:rsidRPr="00D00097" w:rsidSect="00706FB2">
          <w:headerReference w:type="default" r:id="rId8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221"/>
        <w:gridCol w:w="567"/>
        <w:gridCol w:w="567"/>
        <w:gridCol w:w="567"/>
        <w:gridCol w:w="708"/>
        <w:gridCol w:w="567"/>
        <w:gridCol w:w="709"/>
        <w:gridCol w:w="709"/>
        <w:gridCol w:w="567"/>
        <w:gridCol w:w="567"/>
        <w:gridCol w:w="709"/>
        <w:gridCol w:w="850"/>
        <w:gridCol w:w="567"/>
        <w:gridCol w:w="709"/>
        <w:gridCol w:w="709"/>
        <w:gridCol w:w="992"/>
      </w:tblGrid>
      <w:tr w:rsidR="00170C58" w:rsidRPr="001E2618" w14:paraId="73150AE1" w14:textId="77777777" w:rsidTr="003C6192">
        <w:trPr>
          <w:jc w:val="center"/>
        </w:trPr>
        <w:tc>
          <w:tcPr>
            <w:tcW w:w="602" w:type="dxa"/>
            <w:vMerge w:val="restart"/>
          </w:tcPr>
          <w:p w14:paraId="6786FB36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E6F7EEA" w14:textId="5898587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№</w:t>
            </w:r>
          </w:p>
        </w:tc>
        <w:tc>
          <w:tcPr>
            <w:tcW w:w="3221" w:type="dxa"/>
            <w:vMerge w:val="restart"/>
          </w:tcPr>
          <w:p w14:paraId="062C4165" w14:textId="77777777" w:rsidR="00170C58" w:rsidRPr="006A2289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7664C35A" w14:textId="5B5FD2F1" w:rsidR="00170C58" w:rsidRPr="006A2289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A2289">
              <w:rPr>
                <w:rFonts w:ascii="Times New Roman" w:hAnsi="Times New Roman" w:cs="Times New Roman"/>
                <w:b/>
                <w:bCs/>
                <w:szCs w:val="22"/>
              </w:rPr>
              <w:t>Наименование учебных курсов, дисциплин (модулей), практик (стажировок)</w:t>
            </w:r>
          </w:p>
        </w:tc>
        <w:tc>
          <w:tcPr>
            <w:tcW w:w="9072" w:type="dxa"/>
            <w:gridSpan w:val="14"/>
          </w:tcPr>
          <w:p w14:paraId="7EC634E3" w14:textId="27D67EE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Месяцы</w:t>
            </w:r>
          </w:p>
        </w:tc>
        <w:tc>
          <w:tcPr>
            <w:tcW w:w="992" w:type="dxa"/>
            <w:vMerge w:val="restart"/>
          </w:tcPr>
          <w:p w14:paraId="11099BCD" w14:textId="77777777" w:rsidR="00170C58" w:rsidRPr="00907555" w:rsidRDefault="00170C58" w:rsidP="00170C5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  <w:p w14:paraId="0AE69607" w14:textId="77777777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4E7E812" w14:textId="38AAC8D0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szCs w:val="22"/>
              </w:rPr>
              <w:t>Всего часов</w:t>
            </w:r>
          </w:p>
        </w:tc>
      </w:tr>
      <w:tr w:rsidR="00170C58" w:rsidRPr="001E2618" w14:paraId="331DD7A1" w14:textId="77777777" w:rsidTr="003C6192">
        <w:trPr>
          <w:jc w:val="center"/>
        </w:trPr>
        <w:tc>
          <w:tcPr>
            <w:tcW w:w="602" w:type="dxa"/>
            <w:vMerge/>
          </w:tcPr>
          <w:p w14:paraId="094F4736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416BA4A1" w14:textId="77777777" w:rsidR="00170C58" w:rsidRPr="006A2289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409" w:type="dxa"/>
            <w:gridSpan w:val="4"/>
          </w:tcPr>
          <w:p w14:paraId="59978F4D" w14:textId="6BD61162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1</w:t>
            </w:r>
          </w:p>
        </w:tc>
        <w:tc>
          <w:tcPr>
            <w:tcW w:w="2552" w:type="dxa"/>
            <w:gridSpan w:val="4"/>
          </w:tcPr>
          <w:p w14:paraId="26615C82" w14:textId="75B16E8C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2</w:t>
            </w:r>
          </w:p>
        </w:tc>
        <w:tc>
          <w:tcPr>
            <w:tcW w:w="2693" w:type="dxa"/>
            <w:gridSpan w:val="4"/>
          </w:tcPr>
          <w:p w14:paraId="0026B169" w14:textId="3DF7A53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3</w:t>
            </w:r>
          </w:p>
        </w:tc>
        <w:tc>
          <w:tcPr>
            <w:tcW w:w="1418" w:type="dxa"/>
            <w:gridSpan w:val="2"/>
          </w:tcPr>
          <w:p w14:paraId="6770B5E0" w14:textId="4D64554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4</w:t>
            </w:r>
          </w:p>
        </w:tc>
        <w:tc>
          <w:tcPr>
            <w:tcW w:w="992" w:type="dxa"/>
            <w:vMerge/>
          </w:tcPr>
          <w:p w14:paraId="69FE3D12" w14:textId="5619867A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70C58" w:rsidRPr="001E2618" w14:paraId="79395603" w14:textId="77777777" w:rsidTr="003C6192">
        <w:trPr>
          <w:jc w:val="center"/>
        </w:trPr>
        <w:tc>
          <w:tcPr>
            <w:tcW w:w="602" w:type="dxa"/>
            <w:vMerge/>
          </w:tcPr>
          <w:p w14:paraId="1AE5F94F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0399F98F" w14:textId="77777777" w:rsidR="00170C58" w:rsidRPr="006A2289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072" w:type="dxa"/>
            <w:gridSpan w:val="14"/>
          </w:tcPr>
          <w:p w14:paraId="49B9A4C3" w14:textId="14039B0F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Порядковые номера недель обучения</w:t>
            </w:r>
          </w:p>
        </w:tc>
        <w:tc>
          <w:tcPr>
            <w:tcW w:w="992" w:type="dxa"/>
            <w:vMerge/>
          </w:tcPr>
          <w:p w14:paraId="71F2A3AE" w14:textId="3101AFE9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7F55AC" w:rsidRPr="001E2618" w14:paraId="63B5329B" w14:textId="77777777" w:rsidTr="003C6192">
        <w:trPr>
          <w:jc w:val="center"/>
        </w:trPr>
        <w:tc>
          <w:tcPr>
            <w:tcW w:w="602" w:type="dxa"/>
            <w:vMerge/>
          </w:tcPr>
          <w:p w14:paraId="27A5A4A2" w14:textId="7777777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18A991ED" w14:textId="77777777" w:rsidR="007F55AC" w:rsidRPr="006A2289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4FF7FB" w14:textId="0460C6A9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75B48399" w14:textId="3ED26B5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1A9DD41B" w14:textId="296D323D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708" w:type="dxa"/>
          </w:tcPr>
          <w:p w14:paraId="1825F159" w14:textId="3AED1070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62E92B94" w14:textId="131C109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709" w:type="dxa"/>
          </w:tcPr>
          <w:p w14:paraId="14A0AE21" w14:textId="36B5B385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709" w:type="dxa"/>
          </w:tcPr>
          <w:p w14:paraId="596193BB" w14:textId="73B4CB68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  <w:tc>
          <w:tcPr>
            <w:tcW w:w="567" w:type="dxa"/>
          </w:tcPr>
          <w:p w14:paraId="282C37B4" w14:textId="79EC49A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</w:tc>
        <w:tc>
          <w:tcPr>
            <w:tcW w:w="567" w:type="dxa"/>
          </w:tcPr>
          <w:p w14:paraId="2639ACFA" w14:textId="78D30C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14:paraId="6C30C18F" w14:textId="43E355D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850" w:type="dxa"/>
          </w:tcPr>
          <w:p w14:paraId="3979CA95" w14:textId="4818F586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567" w:type="dxa"/>
          </w:tcPr>
          <w:p w14:paraId="7EEF3E7E" w14:textId="2B5504F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DADAEFE" w14:textId="284C5084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709" w:type="dxa"/>
          </w:tcPr>
          <w:p w14:paraId="23DF4181" w14:textId="637301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992" w:type="dxa"/>
          </w:tcPr>
          <w:p w14:paraId="5B1EF447" w14:textId="077EBB2C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C84ACF" w:rsidRPr="001E2618" w14:paraId="3433C771" w14:textId="77777777" w:rsidTr="003C6192">
        <w:trPr>
          <w:jc w:val="center"/>
        </w:trPr>
        <w:tc>
          <w:tcPr>
            <w:tcW w:w="602" w:type="dxa"/>
          </w:tcPr>
          <w:p w14:paraId="39633D8D" w14:textId="2E4ACFE8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3221" w:type="dxa"/>
            <w:vAlign w:val="center"/>
          </w:tcPr>
          <w:p w14:paraId="2F3D0A83" w14:textId="0A11A732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6A2289">
              <w:rPr>
                <w:rFonts w:ascii="Times New Roman" w:hAnsi="Times New Roman" w:cs="Times New Roman"/>
                <w:b/>
                <w:bCs/>
                <w:color w:val="241E20"/>
                <w:szCs w:val="22"/>
              </w:rPr>
              <w:t>Модуль 1. Общие вопросы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567" w:type="dxa"/>
          </w:tcPr>
          <w:p w14:paraId="53C91795" w14:textId="64B493E5" w:rsidR="00C84ACF" w:rsidRPr="00907555" w:rsidRDefault="007F6537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816BCE2" w14:textId="0BB8A4E2" w:rsidR="00C84ACF" w:rsidRPr="00907555" w:rsidRDefault="007F6537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07C08115" w14:textId="3C7AB3A5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3C1552A" w14:textId="6D3CED9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9AA0B8" w14:textId="4FFB0D60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E1001E7" w14:textId="78BB9975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770A8B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10EF2B7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B149AC6" w14:textId="6366927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25287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7E16004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847980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824EF0" w14:textId="39E8851E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50C2C4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21AF8B9" w14:textId="4A8066B2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72</w:t>
            </w:r>
          </w:p>
        </w:tc>
      </w:tr>
      <w:tr w:rsidR="00C84ACF" w:rsidRPr="001E2618" w14:paraId="004363C3" w14:textId="77777777" w:rsidTr="003C6192">
        <w:trPr>
          <w:jc w:val="center"/>
        </w:trPr>
        <w:tc>
          <w:tcPr>
            <w:tcW w:w="602" w:type="dxa"/>
          </w:tcPr>
          <w:p w14:paraId="53F01478" w14:textId="355401D9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1.1</w:t>
            </w:r>
          </w:p>
        </w:tc>
        <w:tc>
          <w:tcPr>
            <w:tcW w:w="3221" w:type="dxa"/>
            <w:vAlign w:val="center"/>
          </w:tcPr>
          <w:p w14:paraId="3C4E1DEE" w14:textId="6247E089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Нормативное правовое регулирование вопросов оказания медицинской помощи в рамках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567" w:type="dxa"/>
          </w:tcPr>
          <w:p w14:paraId="1BDF013D" w14:textId="115C3384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18</w:t>
            </w:r>
          </w:p>
        </w:tc>
        <w:tc>
          <w:tcPr>
            <w:tcW w:w="567" w:type="dxa"/>
          </w:tcPr>
          <w:p w14:paraId="553F4977" w14:textId="360580F2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7F23EE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365357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CC0B33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7A89D3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AA475F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D570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113F8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CBFD60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6834B5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ED752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1B38C3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BA07E4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198651" w14:textId="2AFB5E03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C84ACF" w:rsidRPr="001E2618" w14:paraId="6657FD03" w14:textId="77777777" w:rsidTr="003C6192">
        <w:trPr>
          <w:jc w:val="center"/>
        </w:trPr>
        <w:tc>
          <w:tcPr>
            <w:tcW w:w="602" w:type="dxa"/>
          </w:tcPr>
          <w:p w14:paraId="57D682D9" w14:textId="26703913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1.2</w:t>
            </w:r>
          </w:p>
        </w:tc>
        <w:tc>
          <w:tcPr>
            <w:tcW w:w="3221" w:type="dxa"/>
            <w:vAlign w:val="center"/>
          </w:tcPr>
          <w:p w14:paraId="5B66A4E2" w14:textId="7A7DCA86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 xml:space="preserve">Права и обязанности медицинской сестры по функциональной диагностике (медицинского брата по </w:t>
            </w: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lastRenderedPageBreak/>
              <w:t>функциональной диагностике) и находящегося в распоряжении среднего и младшего медицинского персонала</w:t>
            </w:r>
          </w:p>
        </w:tc>
        <w:tc>
          <w:tcPr>
            <w:tcW w:w="567" w:type="dxa"/>
          </w:tcPr>
          <w:p w14:paraId="0BD05B14" w14:textId="0BE01D7A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lastRenderedPageBreak/>
              <w:t>12</w:t>
            </w:r>
          </w:p>
        </w:tc>
        <w:tc>
          <w:tcPr>
            <w:tcW w:w="567" w:type="dxa"/>
          </w:tcPr>
          <w:p w14:paraId="5342D419" w14:textId="54159358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5CFA803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A6D484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D7A35F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760A38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72E1F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5439A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34322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C74D96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C46EE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FE04A4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A8E208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731DF0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3F463343" w14:textId="5A866EDE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C84ACF" w:rsidRPr="001E2618" w14:paraId="1013C47A" w14:textId="77777777" w:rsidTr="003C6192">
        <w:trPr>
          <w:jc w:val="center"/>
        </w:trPr>
        <w:tc>
          <w:tcPr>
            <w:tcW w:w="602" w:type="dxa"/>
          </w:tcPr>
          <w:p w14:paraId="1310AEF8" w14:textId="657FA0C5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1.3</w:t>
            </w:r>
          </w:p>
        </w:tc>
        <w:tc>
          <w:tcPr>
            <w:tcW w:w="3221" w:type="dxa"/>
            <w:vAlign w:val="center"/>
          </w:tcPr>
          <w:p w14:paraId="02151A04" w14:textId="46CF5FF4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Основы ведения медицинской документации и электронного документооборота</w:t>
            </w:r>
          </w:p>
        </w:tc>
        <w:tc>
          <w:tcPr>
            <w:tcW w:w="567" w:type="dxa"/>
          </w:tcPr>
          <w:p w14:paraId="7E93CE96" w14:textId="2FD78399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769471C" w14:textId="79E059D9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6CD9B5E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723D8E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45C18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1F4D1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BDE13E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1AF1C0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D30378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39050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582059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1CCF5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44A140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DFF307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1F3E819" w14:textId="3CD6BA61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C84ACF" w:rsidRPr="001E2618" w14:paraId="543A5C97" w14:textId="77777777" w:rsidTr="003C6192">
        <w:trPr>
          <w:jc w:val="center"/>
        </w:trPr>
        <w:tc>
          <w:tcPr>
            <w:tcW w:w="602" w:type="dxa"/>
          </w:tcPr>
          <w:p w14:paraId="34C756CF" w14:textId="749FE94E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1.4</w:t>
            </w:r>
          </w:p>
        </w:tc>
        <w:tc>
          <w:tcPr>
            <w:tcW w:w="3221" w:type="dxa"/>
            <w:vAlign w:val="center"/>
          </w:tcPr>
          <w:p w14:paraId="5E5A056F" w14:textId="1CA0F56D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Общение в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567" w:type="dxa"/>
          </w:tcPr>
          <w:p w14:paraId="3E8F630B" w14:textId="27D3DEC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D7702B" w14:textId="63F1F140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6CF6ECEC" w14:textId="5D773AB1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7EC08A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513DBB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E18D9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00DE73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62B56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D5D8C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EB2D0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92A54D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06391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1C7FD0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145515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4B4D4925" w14:textId="1409AFAF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C84ACF" w:rsidRPr="001E2618" w14:paraId="55361CE9" w14:textId="77777777" w:rsidTr="003C6192">
        <w:trPr>
          <w:jc w:val="center"/>
        </w:trPr>
        <w:tc>
          <w:tcPr>
            <w:tcW w:w="602" w:type="dxa"/>
          </w:tcPr>
          <w:p w14:paraId="7A7D2242" w14:textId="7EB0EB03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1.5</w:t>
            </w:r>
          </w:p>
        </w:tc>
        <w:tc>
          <w:tcPr>
            <w:tcW w:w="3221" w:type="dxa"/>
            <w:vAlign w:val="center"/>
          </w:tcPr>
          <w:p w14:paraId="2D9832DE" w14:textId="65F40BA5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Организация рабочего пространства и обеспечение инфекционной безопасности кабинета (отделения) функциональной диагностики</w:t>
            </w:r>
          </w:p>
        </w:tc>
        <w:tc>
          <w:tcPr>
            <w:tcW w:w="567" w:type="dxa"/>
          </w:tcPr>
          <w:p w14:paraId="42E42FE9" w14:textId="408EE711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70EDF80" w14:textId="303F0EBE" w:rsidR="00C84ACF" w:rsidRPr="00907555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16</w:t>
            </w:r>
          </w:p>
        </w:tc>
        <w:tc>
          <w:tcPr>
            <w:tcW w:w="567" w:type="dxa"/>
          </w:tcPr>
          <w:p w14:paraId="20A113E2" w14:textId="01207C7D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E848B88" w14:textId="08355592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E9D6B8" w14:textId="4A7485E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EDF236B" w14:textId="01202D3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5E79CA" w14:textId="338E9CB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07323E1" w14:textId="2ABD19AC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C34655A" w14:textId="3F1BDB69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20F5C7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2881A318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05A945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FA2938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228EFC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82DB1C" w14:textId="362D965B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</w:tr>
      <w:tr w:rsidR="00C84ACF" w:rsidRPr="001E2618" w14:paraId="3373C51F" w14:textId="77777777" w:rsidTr="003C6192">
        <w:trPr>
          <w:jc w:val="center"/>
        </w:trPr>
        <w:tc>
          <w:tcPr>
            <w:tcW w:w="602" w:type="dxa"/>
          </w:tcPr>
          <w:p w14:paraId="3B92B133" w14:textId="413B1217" w:rsidR="00C84ACF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1.6</w:t>
            </w:r>
          </w:p>
        </w:tc>
        <w:tc>
          <w:tcPr>
            <w:tcW w:w="3221" w:type="dxa"/>
            <w:vAlign w:val="center"/>
          </w:tcPr>
          <w:p w14:paraId="05A4C274" w14:textId="5E6FA9DB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1</w:t>
            </w:r>
          </w:p>
        </w:tc>
        <w:tc>
          <w:tcPr>
            <w:tcW w:w="567" w:type="dxa"/>
          </w:tcPr>
          <w:p w14:paraId="1CC4963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C366B1" w14:textId="7E254EDC" w:rsidR="00C84ACF" w:rsidRPr="00B12556" w:rsidRDefault="00B12556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B12556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67" w:type="dxa"/>
          </w:tcPr>
          <w:p w14:paraId="2F475C4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FAD0B87" w14:textId="57C264FE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CA0292A" w14:textId="7623D57F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757F20B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3ED7C45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8C528AD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EB644DF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7CF88D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72581562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8393A7A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852720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3AB112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FA7CD18" w14:textId="27C293AD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C84ACF" w:rsidRPr="001E2618" w14:paraId="5F347514" w14:textId="77777777" w:rsidTr="003C6192">
        <w:trPr>
          <w:jc w:val="center"/>
        </w:trPr>
        <w:tc>
          <w:tcPr>
            <w:tcW w:w="602" w:type="dxa"/>
          </w:tcPr>
          <w:p w14:paraId="7B5DAE2C" w14:textId="28140906" w:rsidR="00C84ACF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221" w:type="dxa"/>
            <w:vAlign w:val="center"/>
          </w:tcPr>
          <w:p w14:paraId="53EFB71C" w14:textId="2ECC364C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/>
                <w:bCs/>
                <w:color w:val="241E20"/>
                <w:szCs w:val="22"/>
              </w:rPr>
              <w:t>Модуль 2. Проведение функциональных исследований состояния органов и систем организма взрослых и детей</w:t>
            </w:r>
          </w:p>
        </w:tc>
        <w:tc>
          <w:tcPr>
            <w:tcW w:w="567" w:type="dxa"/>
          </w:tcPr>
          <w:p w14:paraId="2E508105" w14:textId="37862096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1725A1B" w14:textId="1F451011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AF7ADF9" w14:textId="1EFE70F6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30F30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8" w:type="dxa"/>
          </w:tcPr>
          <w:p w14:paraId="0ADA2671" w14:textId="195469FE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30F30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6E016FA0" w14:textId="130FABA3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30F30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48243E44" w14:textId="1B1DB660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30F30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31759B55" w14:textId="00486B72" w:rsidR="00C84ACF" w:rsidRPr="00D3787D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07D4E38C" w14:textId="638EDE64" w:rsidR="00C84ACF" w:rsidRPr="00D3787D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0D2A3945" w14:textId="5F33F634" w:rsidR="00C84ACF" w:rsidRPr="00D3787D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  <w:tc>
          <w:tcPr>
            <w:tcW w:w="709" w:type="dxa"/>
          </w:tcPr>
          <w:p w14:paraId="27E3C384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67D06250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0587C37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A22C10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18132BB" w14:textId="77777777" w:rsidR="00C84ACF" w:rsidRPr="00D3787D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048436BC" w14:textId="1F9A9424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240</w:t>
            </w:r>
          </w:p>
        </w:tc>
      </w:tr>
      <w:tr w:rsidR="00C84ACF" w:rsidRPr="001E2618" w14:paraId="403E4EE0" w14:textId="77777777" w:rsidTr="003C6192">
        <w:trPr>
          <w:jc w:val="center"/>
        </w:trPr>
        <w:tc>
          <w:tcPr>
            <w:tcW w:w="602" w:type="dxa"/>
          </w:tcPr>
          <w:p w14:paraId="39B133DF" w14:textId="7BE76EDD" w:rsidR="00C84ACF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2.1</w:t>
            </w:r>
          </w:p>
        </w:tc>
        <w:tc>
          <w:tcPr>
            <w:tcW w:w="3221" w:type="dxa"/>
            <w:vAlign w:val="center"/>
          </w:tcPr>
          <w:p w14:paraId="5E1FD032" w14:textId="6B4BD5C0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Функциональные исследования состояния дыхательной системы</w:t>
            </w:r>
          </w:p>
        </w:tc>
        <w:tc>
          <w:tcPr>
            <w:tcW w:w="567" w:type="dxa"/>
          </w:tcPr>
          <w:p w14:paraId="0582F45F" w14:textId="2F71686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BE58AB3" w14:textId="4C09CFB0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006B29F" w14:textId="294507C7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8" w:type="dxa"/>
          </w:tcPr>
          <w:p w14:paraId="1BFF3D14" w14:textId="647530A9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567" w:type="dxa"/>
          </w:tcPr>
          <w:p w14:paraId="29D6EE6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84A722" w14:textId="29190F6B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0C824B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3EF40E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99A69A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D991CC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15F1553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65FA3F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E21BA9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EFFB207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625DB6E5" w14:textId="7D1A976B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60</w:t>
            </w:r>
          </w:p>
        </w:tc>
      </w:tr>
      <w:tr w:rsidR="00C84ACF" w:rsidRPr="001E2618" w14:paraId="75D97AE8" w14:textId="77777777" w:rsidTr="003C6192">
        <w:trPr>
          <w:jc w:val="center"/>
        </w:trPr>
        <w:tc>
          <w:tcPr>
            <w:tcW w:w="602" w:type="dxa"/>
          </w:tcPr>
          <w:p w14:paraId="62601425" w14:textId="6ABB7D32" w:rsidR="00C84ACF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2.2</w:t>
            </w:r>
          </w:p>
        </w:tc>
        <w:tc>
          <w:tcPr>
            <w:tcW w:w="3221" w:type="dxa"/>
            <w:vAlign w:val="center"/>
          </w:tcPr>
          <w:p w14:paraId="1AF1C8E7" w14:textId="57542647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Функциональные исследования состояния сердечно-сосудистой системы</w:t>
            </w:r>
          </w:p>
        </w:tc>
        <w:tc>
          <w:tcPr>
            <w:tcW w:w="567" w:type="dxa"/>
          </w:tcPr>
          <w:p w14:paraId="48B50A4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572C43" w14:textId="22A162C3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F49FF92" w14:textId="1D1AA7BB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4DE8032" w14:textId="5ADAAD04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76E8D740" w14:textId="47E231A5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5D96B154" w14:textId="06F60686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791DBFC0" w14:textId="28B575BA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521999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9ACA4FA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41CC9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A53429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2E13A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B529C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A11EE3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0CECDCA6" w14:textId="4ABF71D7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60</w:t>
            </w:r>
          </w:p>
        </w:tc>
      </w:tr>
      <w:tr w:rsidR="00C84ACF" w:rsidRPr="001E2618" w14:paraId="3179BDC0" w14:textId="77777777" w:rsidTr="003C6192">
        <w:trPr>
          <w:jc w:val="center"/>
        </w:trPr>
        <w:tc>
          <w:tcPr>
            <w:tcW w:w="602" w:type="dxa"/>
          </w:tcPr>
          <w:p w14:paraId="47D18709" w14:textId="162F3B13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2.3</w:t>
            </w:r>
          </w:p>
        </w:tc>
        <w:tc>
          <w:tcPr>
            <w:tcW w:w="3221" w:type="dxa"/>
            <w:vAlign w:val="center"/>
          </w:tcPr>
          <w:p w14:paraId="4C363A23" w14:textId="524D51A0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Функциональные исследования состояния нервной системы</w:t>
            </w:r>
          </w:p>
        </w:tc>
        <w:tc>
          <w:tcPr>
            <w:tcW w:w="567" w:type="dxa"/>
          </w:tcPr>
          <w:p w14:paraId="576130B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69610A7" w14:textId="6C055DDB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09B767" w14:textId="22174659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DCDB100" w14:textId="5D4B054D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70C2AE3" w14:textId="7FC25530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D610CB" w14:textId="699A134D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709" w:type="dxa"/>
          </w:tcPr>
          <w:p w14:paraId="574F1CC7" w14:textId="6C6E748E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567" w:type="dxa"/>
          </w:tcPr>
          <w:p w14:paraId="110FE0C0" w14:textId="04265C60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2DF32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D5EAF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43A50B9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DBA2FE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ACC12B8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AEB9C8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BE1E7F2" w14:textId="0273C8D6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60</w:t>
            </w:r>
          </w:p>
        </w:tc>
      </w:tr>
      <w:tr w:rsidR="00C84ACF" w:rsidRPr="001E2618" w14:paraId="74673DDB" w14:textId="77777777" w:rsidTr="003C6192">
        <w:trPr>
          <w:jc w:val="center"/>
        </w:trPr>
        <w:tc>
          <w:tcPr>
            <w:tcW w:w="602" w:type="dxa"/>
          </w:tcPr>
          <w:p w14:paraId="2364FCD5" w14:textId="332820DC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2.4</w:t>
            </w:r>
          </w:p>
        </w:tc>
        <w:tc>
          <w:tcPr>
            <w:tcW w:w="3221" w:type="dxa"/>
            <w:vAlign w:val="center"/>
          </w:tcPr>
          <w:p w14:paraId="74444D2B" w14:textId="7B414D2D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Функциональные исследования состояния пищеварительной, мочеполовой, эндокринной систем, органов кроветворения</w:t>
            </w:r>
          </w:p>
        </w:tc>
        <w:tc>
          <w:tcPr>
            <w:tcW w:w="567" w:type="dxa"/>
          </w:tcPr>
          <w:p w14:paraId="7B5169F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D5C53B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A05A6D1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5DD9770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10772AA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C6A87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39CCB9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16FB9D6" w14:textId="44DF94A7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567" w:type="dxa"/>
          </w:tcPr>
          <w:p w14:paraId="16391E69" w14:textId="2431A096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22</w:t>
            </w:r>
          </w:p>
        </w:tc>
        <w:tc>
          <w:tcPr>
            <w:tcW w:w="709" w:type="dxa"/>
          </w:tcPr>
          <w:p w14:paraId="2850698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2FEE240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DE930A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5FB75A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ADCF6A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9EF8250" w14:textId="418553BB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58</w:t>
            </w:r>
          </w:p>
        </w:tc>
      </w:tr>
      <w:tr w:rsidR="00C84ACF" w:rsidRPr="001E2618" w14:paraId="4EC84646" w14:textId="77777777" w:rsidTr="003C6192">
        <w:trPr>
          <w:jc w:val="center"/>
        </w:trPr>
        <w:tc>
          <w:tcPr>
            <w:tcW w:w="602" w:type="dxa"/>
          </w:tcPr>
          <w:p w14:paraId="4F821B83" w14:textId="485ABB45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2.5</w:t>
            </w:r>
          </w:p>
        </w:tc>
        <w:tc>
          <w:tcPr>
            <w:tcW w:w="3221" w:type="dxa"/>
            <w:vAlign w:val="center"/>
          </w:tcPr>
          <w:p w14:paraId="4D666255" w14:textId="133AA053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2</w:t>
            </w:r>
          </w:p>
        </w:tc>
        <w:tc>
          <w:tcPr>
            <w:tcW w:w="567" w:type="dxa"/>
          </w:tcPr>
          <w:p w14:paraId="6BD7266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E8265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014906E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FF5B33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FE903FE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94B1E43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1D4B4E7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82CBD1C" w14:textId="77777777" w:rsidR="00C84ACF" w:rsidRPr="00C30F30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75FC80A" w14:textId="1EEA59BC" w:rsidR="00C84ACF" w:rsidRPr="00C30F30" w:rsidRDefault="00C30F3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30F30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709" w:type="dxa"/>
          </w:tcPr>
          <w:p w14:paraId="608A24F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2EB9D35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ED1A0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80D4B1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105F66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5CCA0FAD" w14:textId="32EA03C7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C84ACF" w:rsidRPr="001E2618" w14:paraId="36F793AF" w14:textId="77777777" w:rsidTr="003C6192">
        <w:trPr>
          <w:jc w:val="center"/>
        </w:trPr>
        <w:tc>
          <w:tcPr>
            <w:tcW w:w="602" w:type="dxa"/>
          </w:tcPr>
          <w:p w14:paraId="5A713C52" w14:textId="52E965A8" w:rsidR="00C84ACF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221" w:type="dxa"/>
            <w:vAlign w:val="center"/>
          </w:tcPr>
          <w:p w14:paraId="4524073B" w14:textId="7FF510DA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3. Оказание медицинской помощи в экстренной форме</w:t>
            </w:r>
          </w:p>
        </w:tc>
        <w:tc>
          <w:tcPr>
            <w:tcW w:w="567" w:type="dxa"/>
          </w:tcPr>
          <w:p w14:paraId="123647E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70A70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C5AAE3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0539A86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FFE140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153AC4F" w14:textId="6531B2AB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2062306" w14:textId="5A16D2C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07A6C3A" w14:textId="6B132F9F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396DF1C" w14:textId="5FCC08BF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5DFA208B" w14:textId="74B4E307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850" w:type="dxa"/>
          </w:tcPr>
          <w:p w14:paraId="5FBF597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AD957A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F042E1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E69A17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56536E4" w14:textId="474D80B5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C84ACF" w:rsidRPr="001E2618" w14:paraId="41D5B0A7" w14:textId="77777777" w:rsidTr="003C6192">
        <w:trPr>
          <w:jc w:val="center"/>
        </w:trPr>
        <w:tc>
          <w:tcPr>
            <w:tcW w:w="602" w:type="dxa"/>
          </w:tcPr>
          <w:p w14:paraId="30708F74" w14:textId="74A4D705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3.1</w:t>
            </w:r>
          </w:p>
        </w:tc>
        <w:tc>
          <w:tcPr>
            <w:tcW w:w="3221" w:type="dxa"/>
            <w:vAlign w:val="center"/>
          </w:tcPr>
          <w:p w14:paraId="693C2BAE" w14:textId="77947BC5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Cs/>
                <w:iCs/>
                <w:szCs w:val="22"/>
              </w:rPr>
              <w:t>Оказание медицинской помощи в экстренной форме</w:t>
            </w:r>
          </w:p>
        </w:tc>
        <w:tc>
          <w:tcPr>
            <w:tcW w:w="567" w:type="dxa"/>
          </w:tcPr>
          <w:p w14:paraId="4464AA8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EF8BC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4D1759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0298A26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49A477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B587F7" w14:textId="6FF3BFE2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82DDB62" w14:textId="540243A9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461178" w14:textId="50795070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1924C1" w14:textId="1077FED3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0A3B2D7" w14:textId="1794FED3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850" w:type="dxa"/>
          </w:tcPr>
          <w:p w14:paraId="1310BAD3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3DBE688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279386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5DC073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ACC08F" w14:textId="1CBBD997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40</w:t>
            </w:r>
          </w:p>
        </w:tc>
      </w:tr>
      <w:tr w:rsidR="00C84ACF" w:rsidRPr="001E2618" w14:paraId="7994F9FB" w14:textId="77777777" w:rsidTr="003C6192">
        <w:trPr>
          <w:jc w:val="center"/>
        </w:trPr>
        <w:tc>
          <w:tcPr>
            <w:tcW w:w="602" w:type="dxa"/>
          </w:tcPr>
          <w:p w14:paraId="6C5176A0" w14:textId="7D91FAFA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</w:t>
            </w: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221" w:type="dxa"/>
            <w:vAlign w:val="center"/>
          </w:tcPr>
          <w:p w14:paraId="0C40BE7B" w14:textId="165D2915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3</w:t>
            </w:r>
          </w:p>
        </w:tc>
        <w:tc>
          <w:tcPr>
            <w:tcW w:w="567" w:type="dxa"/>
          </w:tcPr>
          <w:p w14:paraId="2AD82CF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241764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63D311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64A5196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CCB6EC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365F8F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A0D4E22" w14:textId="704B0488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7B5AD8" w14:textId="2209E2B5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6591145" w14:textId="4D2EA9AF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1F86732" w14:textId="4A009967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850" w:type="dxa"/>
          </w:tcPr>
          <w:p w14:paraId="119BCEEB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5DDA79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8932A47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F5C70E" w14:textId="7777777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E23BE6" w14:textId="21394906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C84ACF" w:rsidRPr="001E2618" w14:paraId="198D90ED" w14:textId="77777777" w:rsidTr="003C6192">
        <w:trPr>
          <w:jc w:val="center"/>
        </w:trPr>
        <w:tc>
          <w:tcPr>
            <w:tcW w:w="602" w:type="dxa"/>
          </w:tcPr>
          <w:p w14:paraId="14A68ABB" w14:textId="141582DC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lastRenderedPageBreak/>
              <w:t>4</w:t>
            </w:r>
          </w:p>
        </w:tc>
        <w:tc>
          <w:tcPr>
            <w:tcW w:w="3221" w:type="dxa"/>
            <w:vAlign w:val="center"/>
          </w:tcPr>
          <w:p w14:paraId="5424ECF1" w14:textId="56DD1058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/>
                <w:bCs/>
                <w:color w:val="241E20"/>
                <w:szCs w:val="22"/>
              </w:rPr>
              <w:t>Модуль 4. Практика</w:t>
            </w:r>
          </w:p>
        </w:tc>
        <w:tc>
          <w:tcPr>
            <w:tcW w:w="567" w:type="dxa"/>
          </w:tcPr>
          <w:p w14:paraId="27A2BE8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7521B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D9BDC1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F578AC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C73595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3669A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27FA407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5C46627" w14:textId="5CB11FF9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A8FC494" w14:textId="0529E3C5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8753683" w14:textId="1409D977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850" w:type="dxa"/>
          </w:tcPr>
          <w:p w14:paraId="13B903C7" w14:textId="664E4FB1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BD2A802" w14:textId="707952CE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1B842FD8" w14:textId="077FC8E0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09B7BFE2" w14:textId="4B04B962" w:rsidR="00C84ACF" w:rsidRPr="0090755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992" w:type="dxa"/>
          </w:tcPr>
          <w:p w14:paraId="6948F76C" w14:textId="2F5DF811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144</w:t>
            </w:r>
          </w:p>
        </w:tc>
      </w:tr>
      <w:tr w:rsidR="00C84ACF" w:rsidRPr="001E2618" w14:paraId="36705FF6" w14:textId="77777777" w:rsidTr="003C6192">
        <w:trPr>
          <w:jc w:val="center"/>
        </w:trPr>
        <w:tc>
          <w:tcPr>
            <w:tcW w:w="602" w:type="dxa"/>
          </w:tcPr>
          <w:p w14:paraId="3B641B67" w14:textId="44D527B1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4.1</w:t>
            </w:r>
          </w:p>
        </w:tc>
        <w:tc>
          <w:tcPr>
            <w:tcW w:w="3221" w:type="dxa"/>
            <w:vAlign w:val="center"/>
          </w:tcPr>
          <w:p w14:paraId="0A7C11D1" w14:textId="79C8E711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взрослых</w:t>
            </w:r>
          </w:p>
        </w:tc>
        <w:tc>
          <w:tcPr>
            <w:tcW w:w="567" w:type="dxa"/>
          </w:tcPr>
          <w:p w14:paraId="54C438C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C2C01A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8505373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3C9E50D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090683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EFB5947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B9CDB5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B96D385" w14:textId="522CED2A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3D8389" w14:textId="2F4199AE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EC001A" w14:textId="0F48CE7B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850" w:type="dxa"/>
          </w:tcPr>
          <w:p w14:paraId="46CCBD69" w14:textId="04B70534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567" w:type="dxa"/>
          </w:tcPr>
          <w:p w14:paraId="378B486D" w14:textId="086E28CB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709" w:type="dxa"/>
          </w:tcPr>
          <w:p w14:paraId="75664AEC" w14:textId="760B60AB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06FEDF" w14:textId="6031EAD9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6C8C46" w14:textId="527547F1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72</w:t>
            </w:r>
          </w:p>
        </w:tc>
      </w:tr>
      <w:tr w:rsidR="00C84ACF" w:rsidRPr="001E2618" w14:paraId="128B7D65" w14:textId="77777777" w:rsidTr="003C6192">
        <w:trPr>
          <w:jc w:val="center"/>
        </w:trPr>
        <w:tc>
          <w:tcPr>
            <w:tcW w:w="602" w:type="dxa"/>
          </w:tcPr>
          <w:p w14:paraId="6AC48B13" w14:textId="4402F9C3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4.2</w:t>
            </w:r>
          </w:p>
        </w:tc>
        <w:tc>
          <w:tcPr>
            <w:tcW w:w="3221" w:type="dxa"/>
            <w:vAlign w:val="center"/>
          </w:tcPr>
          <w:p w14:paraId="1118400E" w14:textId="2B558072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color w:val="241E20"/>
                <w:szCs w:val="22"/>
              </w:rPr>
              <w:t>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детей</w:t>
            </w:r>
          </w:p>
        </w:tc>
        <w:tc>
          <w:tcPr>
            <w:tcW w:w="567" w:type="dxa"/>
          </w:tcPr>
          <w:p w14:paraId="6A5E1EFE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D7E22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00C7B0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9D90C4B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B9753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3D1610C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284BC1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93070B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260ABFD" w14:textId="3C5EBB47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2F9C2" w14:textId="33FE7562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A2429DE" w14:textId="6653595E" w:rsidR="00C84ACF" w:rsidRPr="004F493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6711CD" w14:textId="051F97A4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9" w:type="dxa"/>
          </w:tcPr>
          <w:p w14:paraId="5522C262" w14:textId="0174E460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1B7A507B" w14:textId="0464C67D" w:rsidR="00C84ACF" w:rsidRPr="004F4935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992" w:type="dxa"/>
          </w:tcPr>
          <w:p w14:paraId="3E6E2D24" w14:textId="0F231014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70</w:t>
            </w:r>
          </w:p>
        </w:tc>
      </w:tr>
      <w:tr w:rsidR="00C84ACF" w:rsidRPr="001E2618" w14:paraId="0D87C9CD" w14:textId="77777777" w:rsidTr="003C6192">
        <w:trPr>
          <w:jc w:val="center"/>
        </w:trPr>
        <w:tc>
          <w:tcPr>
            <w:tcW w:w="602" w:type="dxa"/>
          </w:tcPr>
          <w:p w14:paraId="13D306C6" w14:textId="3C6A557C" w:rsidR="00C84ACF" w:rsidRPr="003741A6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4.3</w:t>
            </w:r>
          </w:p>
        </w:tc>
        <w:tc>
          <w:tcPr>
            <w:tcW w:w="3221" w:type="dxa"/>
            <w:vAlign w:val="center"/>
          </w:tcPr>
          <w:p w14:paraId="21B78910" w14:textId="0A2D6644" w:rsidR="00C84ACF" w:rsidRPr="006A2289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4</w:t>
            </w:r>
          </w:p>
        </w:tc>
        <w:tc>
          <w:tcPr>
            <w:tcW w:w="567" w:type="dxa"/>
          </w:tcPr>
          <w:p w14:paraId="1911E7F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EFC5DDF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2AA12E0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1A2CD34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DA715B5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DF8CE72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14B179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DE9426D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8A636C6" w14:textId="77777777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B902857" w14:textId="2A6C2E5C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44686659" w14:textId="53958716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42B4EE1" w14:textId="4BC4AFB5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C7DF2D1" w14:textId="25FF3C9A" w:rsidR="00C84ACF" w:rsidRPr="00907555" w:rsidRDefault="00C84ACF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6D9171D" w14:textId="291F4FDA" w:rsidR="00C84ACF" w:rsidRPr="00B3346C" w:rsidRDefault="00B3346C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B3346C"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992" w:type="dxa"/>
          </w:tcPr>
          <w:p w14:paraId="11588F8D" w14:textId="4F2C873D" w:rsidR="00C84ACF" w:rsidRPr="00907555" w:rsidRDefault="00CE58D0" w:rsidP="00C84ACF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6E7E1AB2" w14:textId="77777777" w:rsidTr="003C6192">
        <w:trPr>
          <w:trHeight w:val="60"/>
          <w:jc w:val="center"/>
        </w:trPr>
        <w:tc>
          <w:tcPr>
            <w:tcW w:w="602" w:type="dxa"/>
          </w:tcPr>
          <w:p w14:paraId="50D26DF4" w14:textId="7BB2A30E" w:rsidR="007F55AC" w:rsidRPr="00AD47CF" w:rsidRDefault="00C84ACF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3221" w:type="dxa"/>
            <w:vAlign w:val="center"/>
          </w:tcPr>
          <w:p w14:paraId="33D116F6" w14:textId="6909CE68" w:rsidR="007F55AC" w:rsidRPr="006A2289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iCs/>
                <w:szCs w:val="22"/>
              </w:rPr>
            </w:pPr>
            <w:r w:rsidRPr="006A2289">
              <w:rPr>
                <w:rFonts w:ascii="Times New Roman" w:hAnsi="Times New Roman" w:cs="Times New Roman"/>
                <w:b/>
                <w:iCs/>
                <w:szCs w:val="22"/>
              </w:rPr>
              <w:t>Итоговая аттестация</w:t>
            </w:r>
          </w:p>
        </w:tc>
        <w:tc>
          <w:tcPr>
            <w:tcW w:w="567" w:type="dxa"/>
          </w:tcPr>
          <w:p w14:paraId="776AB5BA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3CAA305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FDCD9C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69C3EEC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326DF70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556C7B1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D37C2BE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F36CD02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463CBB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8A632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F0B845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E028D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8C6F69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EDBEE1" w14:textId="38405222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D47CF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992" w:type="dxa"/>
          </w:tcPr>
          <w:p w14:paraId="63C0976D" w14:textId="726D58F5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</w:tbl>
    <w:p w14:paraId="5CEB3375" w14:textId="71928B32" w:rsidR="00226FD5" w:rsidRDefault="00226FD5" w:rsidP="003C6192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5DA281" w14:textId="77777777" w:rsidR="00226FD5" w:rsidRDefault="00226FD5" w:rsidP="00506190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A6F5D2" w14:textId="4621EBBE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Планируемые результаты обучения</w:t>
      </w:r>
    </w:p>
    <w:p w14:paraId="33313528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6. Планируемые результаты обучения:</w:t>
      </w:r>
    </w:p>
    <w:p w14:paraId="01D11E65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60"/>
        <w:gridCol w:w="2378"/>
        <w:gridCol w:w="4360"/>
        <w:gridCol w:w="5058"/>
        <w:gridCol w:w="2771"/>
      </w:tblGrid>
      <w:tr w:rsidR="001E1B94" w:rsidRPr="003325E4" w14:paraId="402A1447" w14:textId="77777777" w:rsidTr="004E535A">
        <w:trPr>
          <w:trHeight w:val="303"/>
          <w:tblHeader/>
        </w:trPr>
        <w:tc>
          <w:tcPr>
            <w:tcW w:w="185" w:type="pct"/>
            <w:vMerge w:val="restart"/>
            <w:shd w:val="clear" w:color="auto" w:fill="FFFFFF" w:themeFill="background1"/>
            <w:vAlign w:val="center"/>
          </w:tcPr>
          <w:p w14:paraId="4E87BA85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86" w:type="pct"/>
            <w:vMerge w:val="restart"/>
            <w:shd w:val="clear" w:color="auto" w:fill="FFFFFF" w:themeFill="background1"/>
            <w:vAlign w:val="center"/>
          </w:tcPr>
          <w:p w14:paraId="480B5224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</w:t>
            </w: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наименования компетенций</w:t>
            </w:r>
          </w:p>
        </w:tc>
        <w:tc>
          <w:tcPr>
            <w:tcW w:w="4029" w:type="pct"/>
            <w:gridSpan w:val="3"/>
            <w:shd w:val="clear" w:color="auto" w:fill="FFFFFF" w:themeFill="background1"/>
            <w:vAlign w:val="center"/>
          </w:tcPr>
          <w:p w14:paraId="755B070A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Коды и наименования результатов обучения, соответствующих компетенциям</w:t>
            </w:r>
          </w:p>
        </w:tc>
      </w:tr>
      <w:tr w:rsidR="00441C1A" w:rsidRPr="003325E4" w14:paraId="1E8C8D41" w14:textId="77777777" w:rsidTr="004E535A">
        <w:trPr>
          <w:trHeight w:val="235"/>
          <w:tblHeader/>
        </w:trPr>
        <w:tc>
          <w:tcPr>
            <w:tcW w:w="185" w:type="pct"/>
            <w:vMerge/>
            <w:shd w:val="clear" w:color="auto" w:fill="FFFFFF" w:themeFill="background1"/>
          </w:tcPr>
          <w:p w14:paraId="2958B532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pct"/>
            <w:vMerge/>
            <w:shd w:val="clear" w:color="auto" w:fill="FFFFFF" w:themeFill="background1"/>
            <w:vAlign w:val="center"/>
          </w:tcPr>
          <w:p w14:paraId="4B2C0AFE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1" w:type="pct"/>
            <w:shd w:val="clear" w:color="auto" w:fill="FFFFFF" w:themeFill="background1"/>
            <w:vAlign w:val="center"/>
          </w:tcPr>
          <w:p w14:paraId="73AE8537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 (далее – з)</w:t>
            </w:r>
          </w:p>
        </w:tc>
        <w:tc>
          <w:tcPr>
            <w:tcW w:w="1672" w:type="pct"/>
            <w:shd w:val="clear" w:color="auto" w:fill="FFFFFF" w:themeFill="background1"/>
            <w:vAlign w:val="center"/>
          </w:tcPr>
          <w:p w14:paraId="0939921C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 (далее – у)</w:t>
            </w: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14:paraId="00A6EADB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деятельности (далее – о)</w:t>
            </w:r>
          </w:p>
        </w:tc>
      </w:tr>
      <w:tr w:rsidR="00182C90" w:rsidRPr="003325E4" w14:paraId="7511EC92" w14:textId="77777777" w:rsidTr="004E535A">
        <w:trPr>
          <w:trHeight w:val="242"/>
        </w:trPr>
        <w:tc>
          <w:tcPr>
            <w:tcW w:w="185" w:type="pct"/>
          </w:tcPr>
          <w:p w14:paraId="1113CB36" w14:textId="77777777" w:rsidR="00182C90" w:rsidRPr="003325E4" w:rsidRDefault="00182C90" w:rsidP="00182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14:paraId="3F67985E" w14:textId="2DDEBF28" w:rsidR="00182C90" w:rsidRPr="00182C90" w:rsidRDefault="00182C90" w:rsidP="00182C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ПК-1. Способен проводить функциональные исследования состояния органов и систем организма человека</w:t>
            </w:r>
          </w:p>
        </w:tc>
        <w:tc>
          <w:tcPr>
            <w:tcW w:w="1441" w:type="pct"/>
            <w:vAlign w:val="center"/>
          </w:tcPr>
          <w:p w14:paraId="74D8F91F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1.31. Нормативные правовые акты, регламентирующие проведение функциональных исследований состояния органов и систем организма человека, включая порядки оказания медицинской помощи и санаторно-курортного лечения.</w:t>
            </w:r>
          </w:p>
          <w:p w14:paraId="62575CB8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1.32. Клинические рекомендации при оказании медицинской помощи, предусматривающие выполнение медицинских манипуляций медицинской сестрой по функциональной диагностике (медицинским братом по функциональной диагностике) при проведении функциональных исследований состояния органов и систем организма человека.</w:t>
            </w:r>
          </w:p>
          <w:p w14:paraId="082FCEF3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1.33. Правила проведения функциональных исследований состояния органов и систем организма человека.</w:t>
            </w:r>
          </w:p>
          <w:p w14:paraId="2268A6E8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1.34. Правила организации деятельности кабинета (отделения) функциональной диагностики, задачи медицинской сестры по функциональной диагностике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(медицинского брата по функциональной диагностике).</w:t>
            </w:r>
          </w:p>
          <w:p w14:paraId="342834C2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1.35. Анатомия и физиология органов и систем организма человека, особенности функционирования у взрослых и детей.</w:t>
            </w:r>
          </w:p>
          <w:p w14:paraId="2645A9C7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1.36. Основы теории и практики сестринского дела, технологии выполнения простых медицинских услуг.</w:t>
            </w:r>
          </w:p>
          <w:p w14:paraId="3190F09B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1.37. Основы медицинской реабилитации, санаторно-курортного лечения.</w:t>
            </w:r>
          </w:p>
          <w:p w14:paraId="05B51CD6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1.38. Правила мониторирования параметров жизнедеятельности организма, состояния пациента во время проведения функциональных исследований состояния органов и систем организма человека.</w:t>
            </w:r>
          </w:p>
          <w:p w14:paraId="7C7BCB65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1.39. Правила позиционирования пациента при проведении функционального исследования состояния функции органов и систем организма человека.</w:t>
            </w:r>
          </w:p>
          <w:p w14:paraId="6D885C39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1.310. Основные клинические проявления заболеваний органов и систем организма человека.</w:t>
            </w:r>
          </w:p>
          <w:p w14:paraId="6E5E50E3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1.311. Виды, принципы, технологии, методы и диагностические возможности функциональных исследований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состояния органов и систем организма детей и взрослых с острыми и хроническими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заболеваниями и их последствиями, проводимых в рамках оказания первичной медико-санитарной помощи, скорой, специализированной, паллиативной медицинской помощи и санаторно-курортного лечения.</w:t>
            </w:r>
          </w:p>
          <w:p w14:paraId="64BBCF10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1.312. Принципы метода и диагностические возможности ультразвуковых исследований органов и систем организма человека, медицинские показания и медицинские противопоказания.</w:t>
            </w:r>
          </w:p>
          <w:p w14:paraId="3C9D169A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1.313. Методика создания фото- и видеофиксации исследуемого органа при ультразвуковых исследованиях.</w:t>
            </w:r>
          </w:p>
          <w:p w14:paraId="14588A39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1.314. Виды диагностических медицинских изделий для проведения функциональных исследований, принципы работы и правила эксплуатации диагностических медицинских изделий и материально-технического оснащения кабинета функциональной диагностики.</w:t>
            </w:r>
          </w:p>
          <w:p w14:paraId="336B4A63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1.315. Методики подготовки пациента к функциональным исследованиям органов и систем организма человека.</w:t>
            </w:r>
          </w:p>
          <w:p w14:paraId="350EECCD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1.316. Правила работы с программами при компьютеризированных методах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функциональных исследований органов и систем организма человека.</w:t>
            </w:r>
          </w:p>
          <w:p w14:paraId="6DB47BC1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1.317. Принципы формирования нормальной электрокардиограммы, особенности формирования зубцов и интервалов, их нормальные величины; варианты нормальной электрокардиограммы, в том числе у детей; электрокардиографические изменения при заболеваниях сердца; варианты электрокардиографических нарушений.</w:t>
            </w:r>
          </w:p>
          <w:p w14:paraId="4ACABC38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1.318. Лекарственные формы, фармакокинетика и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фармакодинамика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, пути и правила введения лекарственных препаратов, используемых при проведении функциональных исследований органов и систем организма человека, виды нежелательных реакций и осложнений лекарственной терапии, меры профилактики.</w:t>
            </w:r>
          </w:p>
          <w:p w14:paraId="17A0C0E9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1.319. Медицинские изделия (медицинские инструменты, расходные материалы, медицинское оборудование), применяемые для проведения функциональных исследований органов и систем организма человека.</w:t>
            </w:r>
          </w:p>
          <w:p w14:paraId="3E0A813B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1.320. Правила ассистирования врачу, фельдшеру при проведении функциональных исследований органов и систем организма человека.</w:t>
            </w:r>
          </w:p>
          <w:p w14:paraId="44529B36" w14:textId="77777777" w:rsidR="00182C90" w:rsidRDefault="00182C90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1.321. Порядок проведения анализа, оценки и оформления полученных результатов функционального исследования.</w:t>
            </w:r>
          </w:p>
          <w:p w14:paraId="1F68206F" w14:textId="77777777" w:rsidR="008761DC" w:rsidRDefault="008761DC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1.з22. Порядок, правила составления и оформления протокола функционального исследования органов и систем организма человека, передача полученных результатов врачу (фельдшеру) для их анализа, оценки и формирования заключения.</w:t>
            </w:r>
          </w:p>
          <w:p w14:paraId="73B03E27" w14:textId="417E2542" w:rsidR="008761DC" w:rsidRPr="00182C90" w:rsidRDefault="008761DC" w:rsidP="00182C90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1.з23. Порядок архивирования материалов проведенных функциональных исследований.</w:t>
            </w:r>
          </w:p>
        </w:tc>
        <w:tc>
          <w:tcPr>
            <w:tcW w:w="1672" w:type="pct"/>
            <w:vAlign w:val="center"/>
          </w:tcPr>
          <w:p w14:paraId="08FADA68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1.у1. Организация рабочего пространства и безопасной среды для проведения функциональных исследований состояния органов и систем организма человека.</w:t>
            </w:r>
          </w:p>
          <w:p w14:paraId="265EB761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1.у2. Выбор и ведение программ при компьютеризированных методах функциональных исследований.</w:t>
            </w:r>
          </w:p>
          <w:p w14:paraId="50E4B92B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1.у3. Вызов пациента на функциональное исследование или перемещение с портативным медицинским изделием к кровати (месту нахождения) пациента.</w:t>
            </w:r>
          </w:p>
          <w:p w14:paraId="2CD5A367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1.у4. Оценка функциональной активности и самостоятельности пациента в самообслуживании, передвижении, общении; выявление потребности в посторонней помощи.</w:t>
            </w:r>
          </w:p>
          <w:p w14:paraId="718552FC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1.у5. Безопасное передвижение и транспортировка пациента с частичной или полной утратой способности самообслуживания, передвижения и общения.</w:t>
            </w:r>
          </w:p>
          <w:p w14:paraId="35E4BB66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1.у6. Установление профессионального контакта с пациентами, в том числе имеющими нарушения слуха, зрения, поведения.</w:t>
            </w:r>
          </w:p>
          <w:p w14:paraId="4A4549D8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1.у7. Проведение опроса пациента и его родственников (законных представителей, лиц, осуществляющих уход) о соблюдении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рекомендаций по подготовке к исследованию состояния органов и систем организма человека.</w:t>
            </w:r>
          </w:p>
          <w:p w14:paraId="36FEC130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1.у8. Обеспечение исходного положения пациента для проведения функциональных исследований состояния органов и систем организма человека.</w:t>
            </w:r>
          </w:p>
          <w:p w14:paraId="5AA506F7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1.у9. Выполнение медицинских манипуляций при проведении функциональных исследований состояния органов и систем организма человека по назначению врача пациенту: спирометрия; исследование неспровоцированных дыхательных объемов и потоков;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бодиплетизмография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исследование диффузионной способности легких; оценка эластических свойств аппарата дыхания; тест с разведением индикаторного газа; методы вымывания газов;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капнометрия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пульсоксиметрия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импульсная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осциллометрия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исследование спровоцированных дыхательных объемов и потоков; исследование дыхательных объемов и потоков с применением лекарственных препаратов; исследование дыхательных объемов и потоков при провокации физической нагрузкой; измерение артериального давления; электрокардиография с регистрацией основных и дополнительных отведений; длительное мониторирование электрокардиографии по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Холтеру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; длительное мониторирование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артериального давления; </w:t>
            </w: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полифункциональное (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кардиореспираторное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) мониторирование; электроэнцефалография;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реоэнцефалография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электромиография;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нейросонография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; регистрация вызванных потенциалов.</w:t>
            </w:r>
          </w:p>
          <w:p w14:paraId="41559CB7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1.у10. Выполнение вспомогательных работ при проведении функциональных исследований врачом: эхокардиография (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трансторакальная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,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чреспищеводная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, нагрузочная); оценка эластических свойств сосудистой стенки; наружная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кардиотокография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плода; оценка функционального состояния сердечно-сосудистой системы в покое и при использовании функциональных и нагрузочных проб (велоэргометрия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тредмил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-тест); лекарственная проба; проба оценки вегетативной регуляции сердечно-сосудистой системы;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паллестезиометрия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; магнитная стимуляция головного мозга; </w:t>
            </w:r>
            <w:proofErr w:type="spellStart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нейросонография</w:t>
            </w:r>
            <w:proofErr w:type="spellEnd"/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; регистрация вызванных потенциалов; проведение функциональных проб.</w:t>
            </w:r>
          </w:p>
          <w:p w14:paraId="1BF4F769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1.у11. Применение лекарственных препаратов при функциональных исследованиях по назначению врача по функциональной диагностике.</w:t>
            </w:r>
          </w:p>
          <w:p w14:paraId="481A8FF9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1.у12. Контроль работы диагностических медицинских изделий во время проведения функциональных исследований.</w:t>
            </w:r>
          </w:p>
          <w:p w14:paraId="5C0CEFC1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1.у13. Наблюдение, контроль и оценка состояния пациента во время проведения функционального исследования.</w:t>
            </w:r>
          </w:p>
          <w:p w14:paraId="34E92C86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1.у14. Составление протокола функционального исследования, содержащего технологические характеристики проведенного функционального исследования, подробное описание результатов, расчетные показатели функциональных нарушений, заверенного личной подписью медицинского работника, проводившего функциональное исследование.</w:t>
            </w:r>
          </w:p>
          <w:p w14:paraId="5E80D2DF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1.у15. Передача результатов функционального исследования врачу-специалисту (фельдшеру) для анализа, оценки и формирования заключения.</w:t>
            </w:r>
          </w:p>
          <w:p w14:paraId="1068C6FC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1.у16. Архивирование материалов проведенных функциональных исследований.</w:t>
            </w:r>
          </w:p>
          <w:p w14:paraId="1C75622F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1.у17. Сбор, подготовка и размещение наборов инструментов, расходных материалов, лекарственных препаратов для выполнения функционального исследования по назначению лечащего врача.</w:t>
            </w:r>
          </w:p>
          <w:p w14:paraId="3108386B" w14:textId="17B52C68" w:rsidR="00182C90" w:rsidRPr="00182C90" w:rsidRDefault="00182C90" w:rsidP="0018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1.у18. Осуществление хранения, учета и применения лекарственных препаратов, медицинских изделий.</w:t>
            </w:r>
          </w:p>
        </w:tc>
        <w:tc>
          <w:tcPr>
            <w:tcW w:w="916" w:type="pct"/>
            <w:vAlign w:val="center"/>
          </w:tcPr>
          <w:p w14:paraId="35F34B7C" w14:textId="77777777" w:rsidR="00182C90" w:rsidRDefault="00182C90" w:rsidP="00182C90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1.о1. Проведение функциональных исследований состояния органов и систем организма детей.</w:t>
            </w:r>
          </w:p>
          <w:p w14:paraId="139FD097" w14:textId="792906B5" w:rsidR="00182C90" w:rsidRPr="00182C90" w:rsidRDefault="00182C90" w:rsidP="0018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C9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1.о2. Проведение функциональных исследований состояния органов и систем организма взрослых.</w:t>
            </w:r>
          </w:p>
        </w:tc>
      </w:tr>
      <w:tr w:rsidR="008761DC" w:rsidRPr="003325E4" w14:paraId="3D623B1C" w14:textId="77777777" w:rsidTr="004E535A">
        <w:tc>
          <w:tcPr>
            <w:tcW w:w="185" w:type="pct"/>
          </w:tcPr>
          <w:p w14:paraId="4BAD9453" w14:textId="77777777" w:rsidR="008761DC" w:rsidRPr="003325E4" w:rsidRDefault="008761DC" w:rsidP="008761D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86" w:type="pct"/>
            <w:vAlign w:val="center"/>
          </w:tcPr>
          <w:p w14:paraId="5D201495" w14:textId="7D2D9445" w:rsidR="008761DC" w:rsidRPr="008761DC" w:rsidRDefault="008761DC" w:rsidP="00876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ПК-2. Проведение мероприятий по созданию безопасной больничной среды для пациентов и медицинских работников при проведении функциональных исследований состояния органов и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систем организма человека</w:t>
            </w:r>
          </w:p>
        </w:tc>
        <w:tc>
          <w:tcPr>
            <w:tcW w:w="1441" w:type="pct"/>
            <w:vAlign w:val="center"/>
          </w:tcPr>
          <w:p w14:paraId="42F57158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2.31. Нормативное правовое регулирование оказания медицинской помощи, в части проведения функциональных исследований состояния органов и систем организма человека.</w:t>
            </w:r>
          </w:p>
          <w:p w14:paraId="55D0286E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2.32. Санитарно-эпидемиологические требования к организациям, осуществляющим медицинскую деятельность по функциональной диагностике.</w:t>
            </w:r>
          </w:p>
          <w:p w14:paraId="3115064B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2.33. Требования к организации рабочего пространства в кабинете (отделении) функциональной диагностики.</w:t>
            </w:r>
          </w:p>
          <w:p w14:paraId="514E5E0E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2.34. Правила охраны труда и техники безопасности в медицинской организации.</w:t>
            </w:r>
          </w:p>
          <w:p w14:paraId="653519D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2.35. Требования к обращению с медицинскими отходами в зависимости от степени их опасности, а также негативного воздействия на человека и среду обитания человека.</w:t>
            </w:r>
          </w:p>
          <w:p w14:paraId="2E502395" w14:textId="0C604B4A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2.36. Правила идентификации пациента.</w:t>
            </w:r>
          </w:p>
          <w:p w14:paraId="5DCB54D1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2.37. Основы медицинской эргономики.</w:t>
            </w:r>
          </w:p>
          <w:p w14:paraId="44947AAC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2.38. Подходы и методы многоуровневой профилактики инфекций, связанных с оказанием медицинской помощи.</w:t>
            </w:r>
          </w:p>
          <w:p w14:paraId="7D36D0B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2.39. Меры индивидуальной защиты медицинского персонала и пациентов при выполнении медицинских вмешательств.</w:t>
            </w:r>
          </w:p>
          <w:p w14:paraId="341567E5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2.310. Основы асептики и антисептики, принципы индивидуальной изоляции при выполнении медицинских вмешательств.</w:t>
            </w:r>
          </w:p>
          <w:p w14:paraId="4A48F7A8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2.311. Санитарные правила обращения с медицинскими отходами.</w:t>
            </w:r>
          </w:p>
          <w:p w14:paraId="52786B4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2.312. Профилактические мероприятия при возникновении аварийных ситуаций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с риском инфицирования медицинских работников (экстренная профилактика).</w:t>
            </w:r>
          </w:p>
          <w:p w14:paraId="1C12E30C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2.313. Особенности возбудителей инфекций, связанных с оказанием медицинской помощи (устойчивость к физическим и химическим дезинфицирующим агентам и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длительность выживания на объектах внешней среды, вид и форма существования, пути и факторы передачи).</w:t>
            </w:r>
          </w:p>
          <w:p w14:paraId="2637394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2.314. Виды, цели и задачи дезинфекции, пред-стерилизационной очистки и стерилизации медицинских изделий.</w:t>
            </w:r>
          </w:p>
          <w:p w14:paraId="0B3AF114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2.315. Методы, приемы и средства ручной и механизированной предстерилизационной очистки медицинских изделий.</w:t>
            </w:r>
          </w:p>
          <w:p w14:paraId="5C46267A" w14:textId="6F4D802B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2.316. Профессиональные риски, вредные и опасные производственные факторы по профилю функциональной диагностики отделения (подразделения) медицинской организации, требования охраны труда, пожарной безопасности.</w:t>
            </w:r>
          </w:p>
        </w:tc>
        <w:tc>
          <w:tcPr>
            <w:tcW w:w="1672" w:type="pct"/>
            <w:vAlign w:val="center"/>
          </w:tcPr>
          <w:p w14:paraId="7B6A7D0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2.у1. Организация рабочего пространства, подготовка к работе помещения, медицинских изделий.</w:t>
            </w:r>
          </w:p>
          <w:p w14:paraId="7DAE9B9B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2.у2. Проведение идентификации пациента перед лечебными и диагностическими медицинскими вмешательствами.</w:t>
            </w:r>
          </w:p>
          <w:p w14:paraId="2DD15ABF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2.у3. Применение средств транспортировки пациентов и средств малой механизации с учетом принципов медицинской эргономики.</w:t>
            </w:r>
          </w:p>
          <w:p w14:paraId="09FAF2B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2.у4. Применение средств индивидуальной защиты.</w:t>
            </w:r>
          </w:p>
          <w:p w14:paraId="51AA85CA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2.у5. Проведение санитарно-противоэпидемических (профилактических) мероприятий, обеспечение инфекционной безопасности при выполнении медицинских вмешательств.</w:t>
            </w:r>
          </w:p>
          <w:p w14:paraId="248C07B3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2.у6. Участие в обеспечении мер асептики и антисептики, принципов индивидуальной изоляции при выполнении медицинских вмешательств.</w:t>
            </w:r>
          </w:p>
          <w:p w14:paraId="432173CA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2.у7. Проведение и контроль качества дезинфекции, пред-стерилизационной очистки, дезинфекции высокого уровня, стерилизации медицинских изделий.</w:t>
            </w:r>
          </w:p>
          <w:p w14:paraId="3F737BB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2.у8. Проведение экстренных профилактических мероприятий при возникновении аварийных ситуаций с риском инфицирования.</w:t>
            </w:r>
          </w:p>
          <w:p w14:paraId="212EF54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2.у9. Обеспечение безопасности при обращении с медицинскими отходами.</w:t>
            </w:r>
          </w:p>
          <w:p w14:paraId="23159FE6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2.у10. Сбор, обеззараживание и осуществление временного хранения медицинских отходов в местах их образования.</w:t>
            </w:r>
          </w:p>
          <w:p w14:paraId="55A1E76E" w14:textId="107CE97A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2.у11. Соблюдение внутреннего трудового распорядка, требований противопожарной безопасности и охраны труда.</w:t>
            </w:r>
          </w:p>
        </w:tc>
        <w:tc>
          <w:tcPr>
            <w:tcW w:w="916" w:type="pct"/>
            <w:vAlign w:val="center"/>
          </w:tcPr>
          <w:p w14:paraId="00987A51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2.о1. Организация безопасного рабочего пространства в кабинете (отделении) функциональной диагностики.</w:t>
            </w:r>
          </w:p>
          <w:p w14:paraId="25BC219D" w14:textId="6C547EFC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2.о2. Выполнение мероприятий по обеспечению профилактики инфекций, связанных с оказанием медицинской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помощи при работе с пациентами.</w:t>
            </w:r>
          </w:p>
        </w:tc>
      </w:tr>
      <w:tr w:rsidR="008761DC" w:rsidRPr="003325E4" w14:paraId="0A29787E" w14:textId="77777777" w:rsidTr="004E535A">
        <w:tc>
          <w:tcPr>
            <w:tcW w:w="185" w:type="pct"/>
          </w:tcPr>
          <w:p w14:paraId="46BC62A5" w14:textId="4E1F11C3" w:rsidR="008761DC" w:rsidRPr="003325E4" w:rsidRDefault="008761DC" w:rsidP="00876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86" w:type="pct"/>
            <w:vAlign w:val="center"/>
          </w:tcPr>
          <w:p w14:paraId="4421325A" w14:textId="7A926E73" w:rsidR="008761DC" w:rsidRPr="008761DC" w:rsidRDefault="008761DC" w:rsidP="00876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ПК-3. Способен при проведении функциональной диагностики состояния органов и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систем организма человека вести медицинскую документацию, организовывать деятельность находящегося в распоряжении среднего и младшего медицинского персонала</w:t>
            </w:r>
          </w:p>
        </w:tc>
        <w:tc>
          <w:tcPr>
            <w:tcW w:w="1441" w:type="pct"/>
            <w:vAlign w:val="center"/>
          </w:tcPr>
          <w:p w14:paraId="4E604CCC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3.31. Правила и порядок оформления медицинской документации в медицинских организациях, в том числе в форме электронного документа.</w:t>
            </w:r>
          </w:p>
          <w:p w14:paraId="5E6F0B44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3.32. Основы законодательства Российской Федерации о защите персональных данных пациентов и сведений, составляющих врачебную тайну.</w:t>
            </w:r>
          </w:p>
          <w:p w14:paraId="481B4A6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3.33. Правила работы в медицинских информационных системах и информационно-телекоммуникационной сети «Интернет».</w:t>
            </w:r>
          </w:p>
          <w:p w14:paraId="4A755F3E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3.34. Требования к обеспечению внутреннего контроля качества и безопасности медицинской деятельности.</w:t>
            </w:r>
          </w:p>
          <w:p w14:paraId="2332FF97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3.35. Должностные обязанности находящегося в распоряжении среднего и младшего медицинского персонала.</w:t>
            </w:r>
          </w:p>
          <w:p w14:paraId="48957B70" w14:textId="32B34A37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3.36. Требования пожарной безопасности, охраны труда и техники безопасности, порядок действия в чрезвычайных ситуациях, основы личной безопасности и конфликтологии, правила внутреннего трудового распорядка.</w:t>
            </w:r>
          </w:p>
        </w:tc>
        <w:tc>
          <w:tcPr>
            <w:tcW w:w="1672" w:type="pct"/>
            <w:vAlign w:val="center"/>
          </w:tcPr>
          <w:p w14:paraId="34B87A0E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3.у1. Заполнение медицинской документации, в том числе в форме электронного документа.</w:t>
            </w:r>
          </w:p>
          <w:p w14:paraId="7201F43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3.у2. Использование в работе медицинских информационных систем и информационно-телекоммуникационной сети «Интернет».</w:t>
            </w:r>
          </w:p>
          <w:p w14:paraId="1F45CD03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3.у3. Выполнение мероприятий по защите персональных данных пациентов и сведений, составляющих врачебную тайну, при использовании их в профессиональной деятельности.</w:t>
            </w:r>
          </w:p>
          <w:p w14:paraId="49FD2088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3.у4. Контроль за исполнением должностных обязанностей находящимся в распоряжении средним и младшим медицинским персоналом.</w:t>
            </w:r>
          </w:p>
          <w:p w14:paraId="6F4A2F03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3.у5. Составление плана работы и отчета о своей работе.</w:t>
            </w:r>
          </w:p>
          <w:p w14:paraId="3F70C8BD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3.у6. Проведение работы по обеспечению внутреннего контроля качества и безопасности медицинской деятельности.</w:t>
            </w:r>
          </w:p>
          <w:p w14:paraId="29AD623D" w14:textId="1C27D706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3.у7. Соблюдение правил внутреннего трудового распорядка, требований противопожарной безопасности, охраны труда.</w:t>
            </w:r>
          </w:p>
        </w:tc>
        <w:tc>
          <w:tcPr>
            <w:tcW w:w="916" w:type="pct"/>
            <w:vAlign w:val="center"/>
          </w:tcPr>
          <w:p w14:paraId="059E560D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3.о1. Ведение медицинской документации, в том числе в форме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электронного документа.</w:t>
            </w:r>
          </w:p>
          <w:p w14:paraId="7B9E7CDF" w14:textId="1A9C9F77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3.о2. Организация деятельности находящегося в распоряжении среднего и младшего медицинского персонала.</w:t>
            </w:r>
          </w:p>
        </w:tc>
      </w:tr>
      <w:tr w:rsidR="008761DC" w:rsidRPr="003325E4" w14:paraId="3A6FE2DB" w14:textId="77777777" w:rsidTr="004E535A">
        <w:tc>
          <w:tcPr>
            <w:tcW w:w="185" w:type="pct"/>
          </w:tcPr>
          <w:p w14:paraId="40DCD9AC" w14:textId="5A719B1D" w:rsidR="008761DC" w:rsidRDefault="008761DC" w:rsidP="00876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86" w:type="pct"/>
            <w:vAlign w:val="center"/>
          </w:tcPr>
          <w:p w14:paraId="7397802F" w14:textId="7009201C" w:rsidR="008761DC" w:rsidRPr="008761DC" w:rsidRDefault="008761DC" w:rsidP="00876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ПК-4. Способен оказывать медицинскую помощь в экстренной форме</w:t>
            </w:r>
          </w:p>
        </w:tc>
        <w:tc>
          <w:tcPr>
            <w:tcW w:w="1441" w:type="pct"/>
            <w:vAlign w:val="center"/>
          </w:tcPr>
          <w:p w14:paraId="6FCFF0A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4.31. Принципы и методы оказания медицинской помощи в экстренной форме в соответствии с нормативными правовыми актами и клиническими рекомендациями.</w:t>
            </w:r>
          </w:p>
          <w:p w14:paraId="09D2D779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4.32. Клинические признаки состояний, требующих оказания медицинской помощи в экстренной форме.</w:t>
            </w:r>
          </w:p>
          <w:p w14:paraId="60F2DF92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4.33. Факторы риска, представляющие непосредственную угрозу для собственной жизни и здоровья, жизни и здоровья пострадавшего (пострадавших) и окружающих лиц, методы устранения указанных факторов риска.</w:t>
            </w:r>
          </w:p>
          <w:p w14:paraId="36B68D4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 xml:space="preserve">4.34. Правила и порядок проведения первичного осмотра пациента (пострадавшего) при оказании медицинской помощи в экстренной форме при отсутствии сознания; остановке дыхания и (или) остановке кровообращения; нарушении проходимости дыхательных путей инородным телом и иных угрожающих жизни и здоровью нарушениях дыхания; наружных кровотечениях; травмах, ранениях и поражениях, вызванных механическими, химическими, электрическими, термическими поражающими факторами, воздействием излучения; отравлениях; укусах или ужаливаниях ядовитых животных; судорожном приступе, сопровождающемся потерей сознания; </w:t>
            </w:r>
            <w:r w:rsidRPr="00681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острых психо-логических реакциях на стресс.</w:t>
            </w:r>
          </w:p>
          <w:p w14:paraId="749833ED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4.35. Правила эффективной коммуникации с пациентами, их законными представителями, окружающими лицами и медицинскими работниками при оказании медицинской помощи в экстренной форме.</w:t>
            </w:r>
          </w:p>
          <w:p w14:paraId="410E7FF3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4.36. Алгоритм обращения в службы спасения, в том числе вызова выездной бригады скорой медицинской помощи.</w:t>
            </w:r>
          </w:p>
          <w:p w14:paraId="49AC8D69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4.37. Принципы действия приборов для наружной электроимпульсной терапии (дефибрилляции).</w:t>
            </w:r>
          </w:p>
          <w:p w14:paraId="2E7AE591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4.38. Правила выполнения наружной электроимпульсной терапии (дефибрилляции) с использованием автоматического наружного дефибриллятора.</w:t>
            </w:r>
          </w:p>
          <w:p w14:paraId="12CC1286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4.39. Медицинские показания и медицинские противопоказания к проведению реанимационных мероприятий.</w:t>
            </w:r>
          </w:p>
          <w:p w14:paraId="6A898685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4.310. Правила проведения базовой сердечно-легочной реанимации.</w:t>
            </w:r>
          </w:p>
          <w:p w14:paraId="6AA3A315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4.311. Методы обеспечения проходимости дыхательных путей.</w:t>
            </w:r>
          </w:p>
          <w:p w14:paraId="6E833F1B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4.312. Правила остановки наружных кровотечений.</w:t>
            </w:r>
          </w:p>
          <w:p w14:paraId="4E931B68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4.313. Правила наложения повязок при оказании медицинской помощи в экстренной форме.</w:t>
            </w:r>
          </w:p>
          <w:p w14:paraId="6854B3D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4.314. Способы охлаждения при травмах, воздействиях излучения, высоких температур, химических веществ, укусах или ужаливаниях ядовитых животных; проведения термоизоляции и согревания при воздействии низких температур.</w:t>
            </w:r>
          </w:p>
          <w:p w14:paraId="15363ADE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4.315. Методы иммобилизации с использованием медицинских изделий и подручных средств.</w:t>
            </w:r>
          </w:p>
          <w:p w14:paraId="52B4354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4.316. Правила использования средств индивидуальной защиты при оказании медицинской помощи в экстренной форме.</w:t>
            </w:r>
          </w:p>
          <w:p w14:paraId="161D9013" w14:textId="605FB51E" w:rsidR="00681487" w:rsidRPr="008761DC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4.317. Правила и порядок проведения мониторинга состояния пациента при оказании медицинской помощи в экстренной форме, порядок передачи пациента выездной бригаде скорой медицинской помощи.</w:t>
            </w:r>
          </w:p>
        </w:tc>
        <w:tc>
          <w:tcPr>
            <w:tcW w:w="1672" w:type="pct"/>
            <w:vAlign w:val="center"/>
          </w:tcPr>
          <w:p w14:paraId="4F2E532A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4.у1. Диагностика состояний, требующих оказания медицинской помощи в экстренной форме.</w:t>
            </w:r>
          </w:p>
          <w:p w14:paraId="64C24F31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4.у2. Определение факторов, представляющих непосредственную угрозу для собственной жизни и здоровья, жизни и здоровья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пострадавшего (пострадавших) и окружающих лиц.</w:t>
            </w:r>
          </w:p>
          <w:p w14:paraId="5D9B43BD" w14:textId="77777777" w:rsidR="008761DC" w:rsidRDefault="008761DC" w:rsidP="008761DC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4.у3. Устранение факторов, представляющих непосредственную угрозу для жизни и здоровья пострадавшего (пострадавших), а также участников оказания медицинской помощи в экстренной форме и окружающих лиц, в том числе предотвращение дополнительного травмирования пострадавшего (пострадавших).</w:t>
            </w:r>
          </w:p>
          <w:p w14:paraId="1E1D688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4.у4. Обеспечение собственной безопасности, в том числе с использованием средств индивидуальной защиты.</w:t>
            </w:r>
          </w:p>
          <w:p w14:paraId="600A6333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4.у5. Вызов выездной бригады скорой медицинской помощи, перемещение, транспортировка пострадавшего, передача пострадавшего выездной бригаде скорой медицинской помощи.</w:t>
            </w:r>
          </w:p>
          <w:p w14:paraId="0F90CD0A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4.у6. Оценка количества пострадавших.</w:t>
            </w:r>
          </w:p>
          <w:p w14:paraId="4595269C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4.у7. Устное информирование пострадавшего и окружающих лиц о готовности оказывать медицинскую помощь в экстренной форме, а также о начале проведения мероприятий по оказанию медицинской помощи в экстренной форме.</w:t>
            </w:r>
          </w:p>
          <w:p w14:paraId="65F05094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 xml:space="preserve">4.у8. Осуществление эффективной коммуникации с пациентом, его законным представителем, окружающими лицами и медицинскими работниками, в том числе выездной бригадой скорой медицинской </w:t>
            </w:r>
            <w:r w:rsidRPr="00681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при оказании медицинской помощи в экстренной форме.</w:t>
            </w:r>
          </w:p>
          <w:p w14:paraId="27A27A12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4.у9. Устранение воздействия повреждающих факторов на пострадавшего.</w:t>
            </w:r>
          </w:p>
          <w:p w14:paraId="7C0AF416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4.у10. Извлечение пострадавшего из транспортного средства или других труднодоступных мест.</w:t>
            </w:r>
          </w:p>
          <w:p w14:paraId="607756A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4.у11. Перемещение пострадавшего в безопасное место.</w:t>
            </w:r>
          </w:p>
          <w:p w14:paraId="2DB82232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4.у12. Обеспечение проходимости дыхательных путей при их закупорке инородным телом.</w:t>
            </w:r>
          </w:p>
          <w:p w14:paraId="236B624D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4.у13. Проведение первичного осмотра пациента при состояниях, требующих оказания медицинской помощи в экстренной форме.</w:t>
            </w:r>
          </w:p>
          <w:p w14:paraId="5DC80FD2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4.у14. Осуществление мероприятий по временной остановке наружного кровотечения, в том числе прямым давлением на рану, наложением давящей повязки (в том числе с фиксацией инородного тела), наложением кровоостанавливающего жгута.</w:t>
            </w:r>
          </w:p>
          <w:p w14:paraId="473BB640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4.у15. Определение наличия признаков жизни у пострадавшего (наличие сознания, наличие дыхания с помощью слуха, зрения и осязания).</w:t>
            </w:r>
          </w:p>
          <w:p w14:paraId="5F67D0CA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4.у16. Проведение сердечно-легочной реанимации и поддержание проходимости дыхательных путей.</w:t>
            </w:r>
          </w:p>
          <w:p w14:paraId="67354749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4.у17. Использование автоматического наружного дефибриллятора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758D0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4.у18. Наложение </w:t>
            </w:r>
            <w:proofErr w:type="spellStart"/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окклюзионной</w:t>
            </w:r>
            <w:proofErr w:type="spellEnd"/>
            <w:r w:rsidRPr="00681487">
              <w:rPr>
                <w:rFonts w:ascii="Times New Roman" w:hAnsi="Times New Roman" w:cs="Times New Roman"/>
                <w:sz w:val="24"/>
                <w:szCs w:val="24"/>
              </w:rPr>
              <w:t xml:space="preserve"> (герметизирующей) повязки при ранении грудной клетки.</w:t>
            </w:r>
          </w:p>
          <w:p w14:paraId="11776D68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4.у19. Промывание желудка.</w:t>
            </w:r>
          </w:p>
          <w:p w14:paraId="4FB2E08F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4.у20. Охлаждение при травмах, воздействиях излучения, высоких температур, химических веществ, укусах или ужаливаниях ядовитых животных.</w:t>
            </w:r>
          </w:p>
          <w:p w14:paraId="26788309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4.у21. Проведение термоизоляции и согревания при воздействии низких температур.</w:t>
            </w:r>
          </w:p>
          <w:p w14:paraId="02E6C280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 xml:space="preserve">4.у22. Проведение иммобилизации (обездвиживания) с использованием медицинских изделий или подручных средств; </w:t>
            </w:r>
            <w:proofErr w:type="spellStart"/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аутоиммобилизация</w:t>
            </w:r>
            <w:proofErr w:type="spellEnd"/>
            <w:r w:rsidRPr="00681487">
              <w:rPr>
                <w:rFonts w:ascii="Times New Roman" w:hAnsi="Times New Roman" w:cs="Times New Roman"/>
                <w:sz w:val="24"/>
                <w:szCs w:val="24"/>
              </w:rPr>
              <w:t xml:space="preserve"> или обездвиживание руками травмированных частей тела.</w:t>
            </w:r>
          </w:p>
          <w:p w14:paraId="6CBC442A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4.у23. Предотвращение дополнительного травмирования головы при судорожном приступе, сопровождающемся потерей сознания.</w:t>
            </w:r>
          </w:p>
          <w:p w14:paraId="5EB42BD6" w14:textId="77777777" w:rsidR="00681487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4.у24. Придание и поддержание оптимального положения тела пострадавшего в зависимости от его состояния.</w:t>
            </w:r>
          </w:p>
          <w:p w14:paraId="072CEC44" w14:textId="4F933DBC" w:rsidR="00681487" w:rsidRPr="008761DC" w:rsidRDefault="00681487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487">
              <w:rPr>
                <w:rFonts w:ascii="Times New Roman" w:hAnsi="Times New Roman" w:cs="Times New Roman"/>
                <w:sz w:val="24"/>
                <w:szCs w:val="24"/>
              </w:rPr>
              <w:t>4.у25. Осуществление контроля состояния пострадавшего (наличия сознания, дыхания, кровообращения и отсутствия наружного кровотечения), оказание пострадавшему психологической поддержки.</w:t>
            </w:r>
          </w:p>
        </w:tc>
        <w:tc>
          <w:tcPr>
            <w:tcW w:w="916" w:type="pct"/>
            <w:vAlign w:val="center"/>
          </w:tcPr>
          <w:p w14:paraId="6170AB7E" w14:textId="236C615C" w:rsidR="008761DC" w:rsidRPr="008761DC" w:rsidRDefault="008761DC" w:rsidP="00876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4.о1. Распознавание состояний, представляющих угрозу жизни пациента (в том числе нарушение жизненно важных </w:t>
            </w:r>
            <w:r w:rsidRPr="008761DC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функций организма человека (кровообращения и (или) дыхания), требующих</w:t>
            </w:r>
            <w:r w:rsid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="00681487" w:rsidRP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оказания медицинской помощи в экстренной форме.&lt;</w:t>
            </w:r>
            <w:proofErr w:type="spellStart"/>
            <w:r w:rsidR="00681487" w:rsidRP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br</w:t>
            </w:r>
            <w:proofErr w:type="spellEnd"/>
            <w:r w:rsidR="00681487" w:rsidRP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&gt;4.о2. Проведение оценки обстановки и обеспечение безопасных условий для оказания медицинской помощи в экстренной форме.&lt;</w:t>
            </w:r>
            <w:proofErr w:type="spellStart"/>
            <w:r w:rsidR="00681487" w:rsidRP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br</w:t>
            </w:r>
            <w:proofErr w:type="spellEnd"/>
            <w:r w:rsidR="00681487" w:rsidRPr="00681487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&gt;4.о3. 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— кровообращения и (или) дыхания).</w:t>
            </w:r>
          </w:p>
        </w:tc>
      </w:tr>
    </w:tbl>
    <w:p w14:paraId="31DEB47B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</w:rPr>
        <w:sectPr w:rsidR="001E1B94" w:rsidRPr="00D00097" w:rsidSect="00706FB2">
          <w:endnotePr>
            <w:numFmt w:val="decimal"/>
          </w:endnotePr>
          <w:pgSz w:w="16838" w:h="11906" w:orient="landscape" w:code="9"/>
          <w:pgMar w:top="1134" w:right="567" w:bottom="851" w:left="1134" w:header="709" w:footer="709" w:gutter="0"/>
          <w:cols w:space="708"/>
          <w:docGrid w:linePitch="360"/>
        </w:sectPr>
      </w:pPr>
    </w:p>
    <w:p w14:paraId="0D1A490F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D00097">
        <w:rPr>
          <w:rFonts w:ascii="Times New Roman" w:hAnsi="Times New Roman" w:cs="Times New Roman"/>
          <w:b/>
          <w:sz w:val="28"/>
          <w:szCs w:val="28"/>
        </w:rPr>
        <w:t>. Учебный план</w:t>
      </w:r>
    </w:p>
    <w:p w14:paraId="447175C1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7. Учебный план:</w:t>
      </w:r>
    </w:p>
    <w:tbl>
      <w:tblPr>
        <w:tblStyle w:val="a5"/>
        <w:tblW w:w="5121" w:type="pct"/>
        <w:tblLayout w:type="fixed"/>
        <w:tblLook w:val="04A0" w:firstRow="1" w:lastRow="0" w:firstColumn="1" w:lastColumn="0" w:noHBand="0" w:noVBand="1"/>
      </w:tblPr>
      <w:tblGrid>
        <w:gridCol w:w="496"/>
        <w:gridCol w:w="4793"/>
        <w:gridCol w:w="451"/>
        <w:gridCol w:w="1059"/>
        <w:gridCol w:w="418"/>
        <w:gridCol w:w="1395"/>
        <w:gridCol w:w="973"/>
        <w:gridCol w:w="844"/>
        <w:gridCol w:w="13"/>
      </w:tblGrid>
      <w:tr w:rsidR="001E1B94" w:rsidRPr="00E034DA" w14:paraId="141F2C90" w14:textId="77777777" w:rsidTr="00974F53">
        <w:trPr>
          <w:trHeight w:val="248"/>
          <w:tblHeader/>
        </w:trPr>
        <w:tc>
          <w:tcPr>
            <w:tcW w:w="23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FBF348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bookmarkStart w:id="0" w:name="_Hlk240188450"/>
            <w:r w:rsidRPr="00E034DA">
              <w:rPr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2295" w:type="pct"/>
            <w:vMerge w:val="restart"/>
            <w:vAlign w:val="center"/>
          </w:tcPr>
          <w:p w14:paraId="754EB020" w14:textId="77777777" w:rsidR="001E1B94" w:rsidRPr="00E034DA" w:rsidRDefault="001E1B94" w:rsidP="00974F53">
            <w:pPr>
              <w:pStyle w:val="Default"/>
              <w:ind w:right="-102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pacing w:val="-3"/>
                <w:sz w:val="20"/>
                <w:szCs w:val="20"/>
              </w:rPr>
              <w:t>Наименования модулей</w:t>
            </w:r>
            <w:r w:rsidRPr="00E034DA">
              <w:rPr>
                <w:bCs/>
                <w:color w:val="auto"/>
                <w:sz w:val="20"/>
                <w:szCs w:val="20"/>
              </w:rPr>
              <w:t>, тем, разделов практики</w:t>
            </w:r>
          </w:p>
        </w:tc>
        <w:tc>
          <w:tcPr>
            <w:tcW w:w="2467" w:type="pct"/>
            <w:gridSpan w:val="7"/>
            <w:vAlign w:val="center"/>
          </w:tcPr>
          <w:p w14:paraId="66C7A559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Количество часов (трудоемкость)</w:t>
            </w:r>
          </w:p>
        </w:tc>
      </w:tr>
      <w:tr w:rsidR="001E1B94" w:rsidRPr="00E034DA" w14:paraId="0F29B485" w14:textId="77777777" w:rsidTr="00974F53">
        <w:trPr>
          <w:cantSplit/>
          <w:trHeight w:val="269"/>
          <w:tblHeader/>
        </w:trPr>
        <w:tc>
          <w:tcPr>
            <w:tcW w:w="238" w:type="pct"/>
            <w:vMerge/>
          </w:tcPr>
          <w:p w14:paraId="0AFD5301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3365F3CD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 w:val="restart"/>
            <w:tcMar>
              <w:left w:w="28" w:type="dxa"/>
            </w:tcMar>
            <w:textDirection w:val="btLr"/>
            <w:vAlign w:val="center"/>
          </w:tcPr>
          <w:p w14:paraId="6946E047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251" w:type="pct"/>
            <w:gridSpan w:val="6"/>
            <w:vAlign w:val="center"/>
          </w:tcPr>
          <w:p w14:paraId="5F16F7B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 по видам учебной деятельности</w:t>
            </w:r>
          </w:p>
        </w:tc>
      </w:tr>
      <w:tr w:rsidR="001E1B94" w:rsidRPr="00E034DA" w14:paraId="4020B239" w14:textId="77777777" w:rsidTr="00974F53">
        <w:trPr>
          <w:gridAfter w:val="1"/>
          <w:wAfter w:w="6" w:type="pct"/>
          <w:cantSplit/>
          <w:trHeight w:val="260"/>
          <w:tblHeader/>
        </w:trPr>
        <w:tc>
          <w:tcPr>
            <w:tcW w:w="238" w:type="pct"/>
            <w:vMerge/>
          </w:tcPr>
          <w:p w14:paraId="4DFF1D0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4F092654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2D10325E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extDirection w:val="btLr"/>
            <w:vAlign w:val="center"/>
          </w:tcPr>
          <w:p w14:paraId="61690F6C" w14:textId="2191C0A1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Лекции</w:t>
            </w:r>
            <w:r w:rsidR="00C97C52" w:rsidRPr="00E034DA">
              <w:rPr>
                <w:bCs/>
                <w:color w:val="auto"/>
                <w:sz w:val="20"/>
                <w:szCs w:val="20"/>
              </w:rPr>
              <w:t xml:space="preserve"> с применением ЭО и ДОТ</w:t>
            </w:r>
          </w:p>
        </w:tc>
        <w:tc>
          <w:tcPr>
            <w:tcW w:w="868" w:type="pct"/>
            <w:gridSpan w:val="2"/>
            <w:vAlign w:val="center"/>
          </w:tcPr>
          <w:p w14:paraId="168182D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практические занятия</w:t>
            </w:r>
          </w:p>
        </w:tc>
        <w:tc>
          <w:tcPr>
            <w:tcW w:w="466" w:type="pct"/>
            <w:vMerge w:val="restart"/>
            <w:textDirection w:val="btLr"/>
            <w:vAlign w:val="center"/>
          </w:tcPr>
          <w:p w14:paraId="01846AF0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практика</w:t>
            </w:r>
          </w:p>
        </w:tc>
        <w:tc>
          <w:tcPr>
            <w:tcW w:w="404" w:type="pct"/>
            <w:vMerge w:val="restart"/>
            <w:tcMar>
              <w:left w:w="28" w:type="dxa"/>
            </w:tcMar>
            <w:textDirection w:val="btLr"/>
            <w:vAlign w:val="center"/>
          </w:tcPr>
          <w:p w14:paraId="500738F3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аттестация</w:t>
            </w:r>
          </w:p>
        </w:tc>
      </w:tr>
      <w:tr w:rsidR="001E1B94" w:rsidRPr="00E034DA" w14:paraId="5C8C92B0" w14:textId="77777777" w:rsidTr="00974F53">
        <w:trPr>
          <w:gridAfter w:val="1"/>
          <w:wAfter w:w="6" w:type="pct"/>
          <w:cantSplit/>
          <w:trHeight w:val="1399"/>
          <w:tblHeader/>
        </w:trPr>
        <w:tc>
          <w:tcPr>
            <w:tcW w:w="238" w:type="pct"/>
            <w:vMerge/>
          </w:tcPr>
          <w:p w14:paraId="416201E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67EF186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5A876D46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Mar>
              <w:left w:w="28" w:type="dxa"/>
            </w:tcMar>
            <w:textDirection w:val="btLr"/>
            <w:vAlign w:val="center"/>
          </w:tcPr>
          <w:p w14:paraId="1877F21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Mar>
              <w:left w:w="28" w:type="dxa"/>
            </w:tcMar>
            <w:textDirection w:val="btLr"/>
            <w:vAlign w:val="center"/>
          </w:tcPr>
          <w:p w14:paraId="4C8E55A2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668" w:type="pct"/>
            <w:vAlign w:val="center"/>
          </w:tcPr>
          <w:p w14:paraId="0B78116E" w14:textId="77777777" w:rsidR="001E1B94" w:rsidRPr="00E034DA" w:rsidRDefault="001E1B94" w:rsidP="002B1D66">
            <w:pPr>
              <w:pStyle w:val="Default"/>
              <w:ind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</w:t>
            </w:r>
          </w:p>
          <w:p w14:paraId="184159D1" w14:textId="77777777" w:rsidR="001E1B94" w:rsidRPr="00E034DA" w:rsidRDefault="001E1B94" w:rsidP="002B1D6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практическая подготовка</w:t>
            </w:r>
          </w:p>
        </w:tc>
        <w:tc>
          <w:tcPr>
            <w:tcW w:w="466" w:type="pct"/>
            <w:vMerge/>
            <w:vAlign w:val="center"/>
          </w:tcPr>
          <w:p w14:paraId="1E1F6AE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Merge/>
            <w:textDirection w:val="btLr"/>
            <w:vAlign w:val="center"/>
          </w:tcPr>
          <w:p w14:paraId="365456A4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454937" w:rsidRPr="00E034DA" w14:paraId="6C18FB1C" w14:textId="77777777" w:rsidTr="00974F53">
        <w:trPr>
          <w:gridAfter w:val="1"/>
          <w:wAfter w:w="6" w:type="pct"/>
          <w:trHeight w:val="50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7E46439" w14:textId="77777777" w:rsidR="00454937" w:rsidRPr="00E034DA" w:rsidRDefault="00454937" w:rsidP="00454937">
            <w:pPr>
              <w:pStyle w:val="Default"/>
              <w:keepNext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2295" w:type="pct"/>
            <w:vAlign w:val="center"/>
          </w:tcPr>
          <w:p w14:paraId="2FE5A2F8" w14:textId="63BE0069" w:rsidR="00454937" w:rsidRPr="00454937" w:rsidRDefault="00454937" w:rsidP="00454937">
            <w:pPr>
              <w:pStyle w:val="Default"/>
              <w:keepNext/>
              <w:rPr>
                <w:b/>
                <w:bCs/>
                <w:color w:val="auto"/>
                <w:sz w:val="20"/>
                <w:szCs w:val="20"/>
              </w:rPr>
            </w:pPr>
            <w:r w:rsidRPr="00454937">
              <w:rPr>
                <w:b/>
                <w:bCs/>
                <w:color w:val="241E20"/>
                <w:sz w:val="20"/>
                <w:szCs w:val="20"/>
              </w:rPr>
              <w:t>Модуль 1. Общие вопросы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A9C9C8" w14:textId="79988FC0" w:rsidR="00454937" w:rsidRPr="00E034DA" w:rsidRDefault="002D1BB4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72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7AEAE48" w14:textId="249150FF" w:rsidR="00454937" w:rsidRPr="00E034DA" w:rsidRDefault="002D1BB4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360FBF0" w14:textId="3AF80AC0" w:rsidR="00454937" w:rsidRPr="00E034DA" w:rsidRDefault="002D1BB4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AAE02BA" w14:textId="58C12DF5" w:rsidR="00454937" w:rsidRPr="00E034DA" w:rsidRDefault="002D1BB4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0AB598E" w14:textId="77777777" w:rsidR="00454937" w:rsidRPr="00E034DA" w:rsidRDefault="00454937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897A16E" w14:textId="77777777" w:rsidR="00454937" w:rsidRPr="00E034DA" w:rsidRDefault="00454937" w:rsidP="00454937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2</w:t>
            </w:r>
          </w:p>
        </w:tc>
      </w:tr>
      <w:tr w:rsidR="00454937" w:rsidRPr="00E034DA" w14:paraId="404E454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64EA5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1.1</w:t>
            </w:r>
          </w:p>
        </w:tc>
        <w:tc>
          <w:tcPr>
            <w:tcW w:w="2295" w:type="pct"/>
            <w:vAlign w:val="center"/>
          </w:tcPr>
          <w:p w14:paraId="10E3D1F5" w14:textId="0B229C48" w:rsidR="00454937" w:rsidRPr="00454937" w:rsidRDefault="00454937" w:rsidP="00454937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Нормативное правовое регулирование вопросов оказания медицинской помощи в рамках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FA5875" w14:textId="39962814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52039AD" w14:textId="508C666D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0516C07" w14:textId="476A184F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EAA1BA4" w14:textId="4C337786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EF326EA" w14:textId="77777777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128ABA8" w14:textId="77777777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0B11B15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C417A6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1.2</w:t>
            </w:r>
          </w:p>
        </w:tc>
        <w:tc>
          <w:tcPr>
            <w:tcW w:w="2295" w:type="pct"/>
            <w:vAlign w:val="center"/>
          </w:tcPr>
          <w:p w14:paraId="1ECBFBE5" w14:textId="49D22B5B" w:rsidR="00454937" w:rsidRPr="00454937" w:rsidRDefault="00454937" w:rsidP="00454937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Права и обязанности медицинской сестры по функциональной диагностике (медицинского брата по функциональной диагностике) и находящегося в распоряжении среднего и младшего медицинского персонала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28B49B3" w14:textId="76583D5B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49712C6" w14:textId="3236BEED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2B7F8FE" w14:textId="79474F1A" w:rsidR="00454937" w:rsidRPr="00E034DA" w:rsidRDefault="002D1BB4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6D7F18D" w14:textId="3FB2A3D0" w:rsidR="00454937" w:rsidRPr="00E034DA" w:rsidRDefault="002D1BB4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55AA0CA" w14:textId="77777777" w:rsidR="00454937" w:rsidRPr="00E034DA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D734CE" w14:textId="77777777" w:rsidR="00454937" w:rsidRPr="00E034DA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0E42E62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CDC6E7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1.3</w:t>
            </w:r>
          </w:p>
        </w:tc>
        <w:tc>
          <w:tcPr>
            <w:tcW w:w="2295" w:type="pct"/>
            <w:vAlign w:val="center"/>
          </w:tcPr>
          <w:p w14:paraId="31545367" w14:textId="1ED61A8D" w:rsidR="00454937" w:rsidRPr="00454937" w:rsidRDefault="00454937" w:rsidP="00454937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Основы ведения медицинской документации и электронного документооборота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B1054D6" w14:textId="049696EC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C9354FC" w14:textId="2028950F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3006B7" w14:textId="4FEB1233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C7E52AD" w14:textId="08261FBF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5369988" w14:textId="77777777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AACB259" w14:textId="73EE3BBD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3E85E90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E56BD77" w14:textId="69DA74B8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1.4</w:t>
            </w:r>
          </w:p>
        </w:tc>
        <w:tc>
          <w:tcPr>
            <w:tcW w:w="2295" w:type="pct"/>
            <w:vAlign w:val="center"/>
          </w:tcPr>
          <w:p w14:paraId="50AF5B71" w14:textId="16C55A8F" w:rsidR="00454937" w:rsidRPr="00454937" w:rsidRDefault="00454937" w:rsidP="00454937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Общение в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253D663" w14:textId="07F094B4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5549A17" w14:textId="33857091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9A81D39" w14:textId="213C46D7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1760EBD" w14:textId="399CA779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9204C3D" w14:textId="6871F35E" w:rsidR="00454937" w:rsidRPr="00E034DA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719A96F" w14:textId="76924AB1" w:rsidR="00454937" w:rsidRPr="00E034DA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4EBF67A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BCF066E" w14:textId="4EC54783" w:rsidR="00454937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1.5</w:t>
            </w:r>
          </w:p>
        </w:tc>
        <w:tc>
          <w:tcPr>
            <w:tcW w:w="2295" w:type="pct"/>
            <w:vAlign w:val="center"/>
          </w:tcPr>
          <w:p w14:paraId="603682AD" w14:textId="2C2FD06E" w:rsidR="00454937" w:rsidRPr="00454937" w:rsidRDefault="00454937" w:rsidP="00454937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Организация рабочего пространства и обеспечение инфекционной безопасности кабинета (отделения) функциональной диагностики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6400316" w14:textId="79BE9F1F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0C32D7A" w14:textId="20EB6877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AB44390" w14:textId="3E954D2E" w:rsidR="00454937" w:rsidRPr="00E034DA" w:rsidRDefault="002D1BB4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090C587" w14:textId="43831FFD" w:rsidR="00454937" w:rsidRPr="00E034DA" w:rsidRDefault="00547D3D" w:rsidP="00454937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CF6A5A8" w14:textId="31AC39BB" w:rsidR="00454937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D3E0128" w14:textId="372F9261" w:rsidR="00454937" w:rsidRDefault="00454937" w:rsidP="0045493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2B1D66" w:rsidRPr="00E034DA" w14:paraId="7FCA5AD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B6EE0B5" w14:textId="2BAFD809" w:rsidR="002B1D66" w:rsidRPr="00E034DA" w:rsidRDefault="002B1D66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</w:t>
            </w:r>
            <w:r w:rsidR="00C84ACF">
              <w:rPr>
                <w:rFonts w:ascii="Times New Roman" w:eastAsiaTheme="minorEastAsia" w:hAnsi="Times New Roman" w:cs="Times New Roman"/>
                <w:bCs/>
                <w:sz w:val="20"/>
              </w:rPr>
              <w:t>6</w:t>
            </w:r>
          </w:p>
        </w:tc>
        <w:tc>
          <w:tcPr>
            <w:tcW w:w="2295" w:type="pct"/>
            <w:vAlign w:val="center"/>
          </w:tcPr>
          <w:p w14:paraId="17AF6C41" w14:textId="1E7F5F06" w:rsidR="002B1D66" w:rsidRPr="00454937" w:rsidRDefault="002B1D66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1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FD8ADB0" w14:textId="5DDF3365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68C1BFD" w14:textId="56C397FC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81ABE0E" w14:textId="28AA86C6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4FA16BF" w14:textId="310126CF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9477A5F" w14:textId="1D9AD744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62E784F" w14:textId="52D3C8B2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</w:tr>
      <w:tr w:rsidR="00454937" w:rsidRPr="00E034DA" w14:paraId="0C90C83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78486F7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723A83ED" w14:textId="45529D65" w:rsidR="00454937" w:rsidRPr="00454937" w:rsidRDefault="00454937" w:rsidP="00454937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b/>
                <w:bCs/>
                <w:color w:val="241E20"/>
                <w:sz w:val="20"/>
                <w:szCs w:val="20"/>
              </w:rPr>
              <w:t>Модуль 2. Проведение функциональных исследований состояния органов и систем организма взрослых и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9E3FEE7" w14:textId="485B36B5" w:rsidR="00454937" w:rsidRPr="00E034DA" w:rsidRDefault="002D1BB4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AB6BBA9" w14:textId="59C9A07E" w:rsidR="00454937" w:rsidRPr="00E034DA" w:rsidRDefault="002D1BB4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48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F4A10C5" w14:textId="2EBA6B24" w:rsidR="00454937" w:rsidRPr="00E034DA" w:rsidRDefault="002D1BB4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190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7722F42" w14:textId="4CCBED42" w:rsidR="00454937" w:rsidRPr="00E034DA" w:rsidRDefault="002D1BB4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94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28BBAB6" w14:textId="690B720F" w:rsidR="00454937" w:rsidRPr="00E034DA" w:rsidRDefault="00454937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586B9C0" w14:textId="7723A8AD" w:rsidR="00454937" w:rsidRPr="00E034DA" w:rsidRDefault="00454937" w:rsidP="00454937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2</w:t>
            </w:r>
          </w:p>
        </w:tc>
      </w:tr>
      <w:tr w:rsidR="00454937" w:rsidRPr="00E034DA" w14:paraId="6521FFF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95E2BDE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2.1</w:t>
            </w:r>
          </w:p>
        </w:tc>
        <w:tc>
          <w:tcPr>
            <w:tcW w:w="2295" w:type="pct"/>
            <w:vAlign w:val="center"/>
          </w:tcPr>
          <w:p w14:paraId="1CC5B27A" w14:textId="0D6D06F5" w:rsidR="00454937" w:rsidRPr="00454937" w:rsidRDefault="00454937" w:rsidP="00454937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Функциональные исследования состояния дыхательной системы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75CA917" w14:textId="7FA700B0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8CFCF17" w14:textId="3B45E80E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48893D" w14:textId="6E72353B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4C5A183" w14:textId="446FF689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CD1C27B" w14:textId="4F5CFC02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61EC2C0" w14:textId="6CF8B19A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5116108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46573C1" w14:textId="77777777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2.2</w:t>
            </w:r>
          </w:p>
        </w:tc>
        <w:tc>
          <w:tcPr>
            <w:tcW w:w="2295" w:type="pct"/>
            <w:vAlign w:val="center"/>
          </w:tcPr>
          <w:p w14:paraId="2316A8D4" w14:textId="2AB0A19F" w:rsidR="00454937" w:rsidRPr="00454937" w:rsidRDefault="00454937" w:rsidP="00454937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Функциональные исследования состояния сердечно-сосудистой системы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7578E34" w14:textId="571AE71A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4F73BC8" w14:textId="655C4BC7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BD27CC" w14:textId="3EDD0FA9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2AC832A" w14:textId="584D7F8F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F30DC17" w14:textId="3D3CB0FE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7845AE" w14:textId="1BC25191" w:rsidR="00454937" w:rsidRPr="00E034DA" w:rsidRDefault="00454937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36BF3A9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B0F8234" w14:textId="4AD280BC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2.3</w:t>
            </w:r>
          </w:p>
        </w:tc>
        <w:tc>
          <w:tcPr>
            <w:tcW w:w="2295" w:type="pct"/>
            <w:vAlign w:val="center"/>
          </w:tcPr>
          <w:p w14:paraId="4D02EFD0" w14:textId="55352894" w:rsidR="00454937" w:rsidRPr="00454937" w:rsidRDefault="00454937" w:rsidP="00454937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Функциональные исследования состояния нервной системы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4B6E033" w14:textId="062324D8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6C3ABA3" w14:textId="7EC4D3F1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B9C8560" w14:textId="641D85C4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EB582C6" w14:textId="5C7F19A1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466CA09" w14:textId="26223248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6618886" w14:textId="39AD6A4A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454937" w:rsidRPr="00E034DA" w14:paraId="698311D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6CFBB86" w14:textId="23997D7C" w:rsidR="00454937" w:rsidRPr="00E034DA" w:rsidRDefault="00454937" w:rsidP="00454937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2.4</w:t>
            </w:r>
          </w:p>
        </w:tc>
        <w:tc>
          <w:tcPr>
            <w:tcW w:w="2295" w:type="pct"/>
            <w:vAlign w:val="center"/>
          </w:tcPr>
          <w:p w14:paraId="6A59B31B" w14:textId="1CC1CA2B" w:rsidR="00454937" w:rsidRPr="00454937" w:rsidRDefault="00454937" w:rsidP="00454937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454937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Функциональные исследования состояния пищеварительной, мочеполовой, эндокринной систем, органов кроветворения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391231" w14:textId="47870603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58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E7B8D2F" w14:textId="08A07452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4E4246F" w14:textId="6494BBFA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F56806D" w14:textId="103A42D2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489C817" w14:textId="08EFAC48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4CDE2D1" w14:textId="6DB0FB81" w:rsidR="00454937" w:rsidRPr="00E034DA" w:rsidRDefault="002D1BB4" w:rsidP="00454937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F7081B" w:rsidRPr="00E034DA" w14:paraId="7EBF5BF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DAE3607" w14:textId="244778D7" w:rsidR="00F7081B" w:rsidRPr="00E034DA" w:rsidRDefault="00F7081B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</w:t>
            </w:r>
            <w:r w:rsidR="00454937">
              <w:rPr>
                <w:rFonts w:ascii="Times New Roman" w:eastAsiaTheme="minorEastAsia" w:hAnsi="Times New Roman" w:cs="Times New Roman"/>
                <w:bCs/>
                <w:sz w:val="20"/>
              </w:rPr>
              <w:t>5</w:t>
            </w:r>
          </w:p>
        </w:tc>
        <w:tc>
          <w:tcPr>
            <w:tcW w:w="2295" w:type="pct"/>
            <w:vAlign w:val="center"/>
          </w:tcPr>
          <w:p w14:paraId="0F5B7939" w14:textId="695A9CD4" w:rsidR="00F7081B" w:rsidRPr="00E034DA" w:rsidRDefault="00F708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2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346288B" w14:textId="0029207F" w:rsidR="00F7081B" w:rsidRPr="00E034DA" w:rsidRDefault="00F7081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58E361B" w14:textId="41134E8E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BBEB34D" w14:textId="1CB970C2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F176CE" w14:textId="11278DC8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3676A9F" w14:textId="3576FA30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1720890" w14:textId="3068D6AF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7E065D" w:rsidRPr="00E034DA" w14:paraId="6BE2E0E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1A867" w14:textId="2C3DB888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5E8634EF" w14:textId="3B78CD87" w:rsidR="007E065D" w:rsidRPr="00E034DA" w:rsidRDefault="00B73E3E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B73E3E">
              <w:rPr>
                <w:rStyle w:val="ae"/>
                <w:rFonts w:ascii="Times New Roman" w:hAnsi="Times New Roman" w:cs="Times New Roman"/>
                <w:color w:val="241E20"/>
                <w:sz w:val="20"/>
                <w:szCs w:val="20"/>
              </w:rPr>
              <w:t>Модуль 3. 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DA99388" w14:textId="45DC8244" w:rsidR="007E065D" w:rsidRPr="00E034DA" w:rsidRDefault="00953DA1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D8DB906" w14:textId="377E4F2F" w:rsidR="007E065D" w:rsidRPr="00E034DA" w:rsidRDefault="00953DA1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0FFF53E" w14:textId="2656B97D" w:rsidR="007E065D" w:rsidRPr="00E034DA" w:rsidRDefault="00953DA1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670321B" w14:textId="6816A71B" w:rsidR="007E065D" w:rsidRPr="00E034DA" w:rsidRDefault="00953DA1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93EDC79" w14:textId="64D00571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B9CDD4F" w14:textId="1B6D9BFE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E065D" w:rsidRPr="00E034DA" w14:paraId="0A0DEF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78EFCC5" w14:textId="65E563CB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3.1</w:t>
            </w:r>
          </w:p>
        </w:tc>
        <w:tc>
          <w:tcPr>
            <w:tcW w:w="2295" w:type="pct"/>
            <w:vAlign w:val="center"/>
          </w:tcPr>
          <w:p w14:paraId="1383C725" w14:textId="7C57EF8F" w:rsidR="007E065D" w:rsidRPr="00E034DA" w:rsidRDefault="00B73E3E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B73E3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17B850C" w14:textId="01CA9A68" w:rsidR="007E065D" w:rsidRPr="00E034DA" w:rsidRDefault="00953DA1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AABF673" w14:textId="54923FC0" w:rsidR="007E065D" w:rsidRPr="00E034DA" w:rsidRDefault="00953DA1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21A727D" w14:textId="0B23B624" w:rsidR="007E065D" w:rsidRPr="00E034DA" w:rsidRDefault="00953DA1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BA72802" w14:textId="740F3859" w:rsidR="007E065D" w:rsidRPr="00E034DA" w:rsidRDefault="00953DA1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6B6C5A4" w14:textId="7F2277B1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CC91A97" w14:textId="0C866F00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0E3B0B" w:rsidRPr="00E034DA" w14:paraId="649342C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67A1369" w14:textId="6D4FCA67" w:rsidR="000E3B0B" w:rsidRPr="00E034DA" w:rsidRDefault="000E3B0B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</w:t>
            </w:r>
            <w:r w:rsidR="00B73E3E">
              <w:rPr>
                <w:rFonts w:ascii="Times New Roman" w:eastAsiaTheme="minorEastAsia" w:hAnsi="Times New Roman" w:cs="Times New Roman"/>
                <w:bCs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04477F03" w14:textId="4F950AEB" w:rsidR="000E3B0B" w:rsidRPr="00E034DA" w:rsidRDefault="000E3B0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3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5E03DBA" w14:textId="23D0BAA1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6ACE5C8" w14:textId="1994837D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1F801FE" w14:textId="71851372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2717365" w14:textId="1947EFB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564C8EC" w14:textId="77C4A163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67D00C4" w14:textId="4D70459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B73E3E" w:rsidRPr="00E034DA" w14:paraId="5856773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DA57BD6" w14:textId="10552ACB" w:rsidR="00B73E3E" w:rsidRPr="00E034DA" w:rsidRDefault="00B73E3E" w:rsidP="00B73E3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108C8647" w14:textId="44869B71" w:rsidR="00B73E3E" w:rsidRPr="002D1BB4" w:rsidRDefault="00B73E3E" w:rsidP="00B73E3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1BB4">
              <w:rPr>
                <w:rFonts w:ascii="Times New Roman" w:hAnsi="Times New Roman" w:cs="Times New Roman"/>
                <w:b/>
                <w:bCs/>
                <w:color w:val="241E20"/>
                <w:sz w:val="20"/>
                <w:szCs w:val="20"/>
              </w:rPr>
              <w:t>Модуль 4. Практика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A081AD8" w14:textId="6B4F80FB" w:rsidR="00B73E3E" w:rsidRPr="00E034DA" w:rsidRDefault="00953DA1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3FAD47F" w14:textId="6413FF44" w:rsidR="00B73E3E" w:rsidRPr="00E034DA" w:rsidRDefault="00953DA1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8B6C1B5" w14:textId="6E34B03D" w:rsidR="00B73E3E" w:rsidRPr="00E034DA" w:rsidRDefault="00953DA1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323816" w14:textId="7659FA82" w:rsidR="00B73E3E" w:rsidRPr="00E034DA" w:rsidRDefault="00953DA1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F9E7D16" w14:textId="1EE09A33" w:rsidR="00B73E3E" w:rsidRPr="00E034DA" w:rsidRDefault="00B73E3E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E316758" w14:textId="30AFDA3E" w:rsidR="00B73E3E" w:rsidRPr="00E034DA" w:rsidRDefault="00B73E3E" w:rsidP="00B73E3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2</w:t>
            </w:r>
          </w:p>
        </w:tc>
      </w:tr>
      <w:tr w:rsidR="00B73E3E" w:rsidRPr="00E034DA" w14:paraId="6E030C7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4E15B5F" w14:textId="7F5B7595" w:rsidR="00B73E3E" w:rsidRPr="00E034DA" w:rsidRDefault="00B73E3E" w:rsidP="00B73E3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4.1</w:t>
            </w:r>
          </w:p>
        </w:tc>
        <w:tc>
          <w:tcPr>
            <w:tcW w:w="2295" w:type="pct"/>
            <w:vAlign w:val="center"/>
          </w:tcPr>
          <w:p w14:paraId="547B03A2" w14:textId="7B060CCC" w:rsidR="00B73E3E" w:rsidRPr="00B73E3E" w:rsidRDefault="00B73E3E" w:rsidP="00B73E3E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B73E3E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 xml:space="preserve">Профессиональная деятельность медицинской сестры по функциональной диагностике (медицинского брата по функциональной </w:t>
            </w:r>
            <w:r w:rsidRPr="00B73E3E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lastRenderedPageBreak/>
              <w:t>диагностике) при проведении функциональных исследований состояния органов и систем организма взрослых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473991" w14:textId="291B3E6F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D782FBD" w14:textId="5C004C1B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6CC4B1C" w14:textId="127483E6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6A6F20" w14:textId="1AF4CB19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C36056C" w14:textId="0C2FFC19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F7B0888" w14:textId="36FCC2ED" w:rsidR="00B73E3E" w:rsidRPr="00E034DA" w:rsidRDefault="00B73E3E" w:rsidP="00B73E3E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B73E3E" w:rsidRPr="00E034DA" w14:paraId="3280315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CF885BC" w14:textId="7A110724" w:rsidR="00B73E3E" w:rsidRPr="00E034DA" w:rsidRDefault="00B73E3E" w:rsidP="00B73E3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4.2</w:t>
            </w:r>
          </w:p>
        </w:tc>
        <w:tc>
          <w:tcPr>
            <w:tcW w:w="2295" w:type="pct"/>
            <w:vAlign w:val="center"/>
          </w:tcPr>
          <w:p w14:paraId="052F381F" w14:textId="3225EAA4" w:rsidR="00B73E3E" w:rsidRPr="00B73E3E" w:rsidRDefault="00B73E3E" w:rsidP="00B73E3E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B73E3E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детей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F88A0ED" w14:textId="7650057C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7928F9F" w14:textId="3C204EEE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C9C936B" w14:textId="3E80D9ED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6DD01C60" w14:textId="70352E4A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3DD8B08" w14:textId="642AE0D6" w:rsidR="00B73E3E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52B8AFF" w14:textId="433DBAE1" w:rsidR="00B73E3E" w:rsidRPr="00E034DA" w:rsidRDefault="00953DA1" w:rsidP="00B73E3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D721B" w:rsidRPr="00E034DA" w14:paraId="78BFC5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2F1C72F" w14:textId="4EC9666B" w:rsidR="009D721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</w:t>
            </w:r>
            <w:r w:rsidR="00B73E3E">
              <w:rPr>
                <w:rFonts w:ascii="Times New Roman" w:eastAsiaTheme="minorEastAsia" w:hAnsi="Times New Roman" w:cs="Times New Roman"/>
                <w:bCs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40735B72" w14:textId="421C728E" w:rsidR="009D721B" w:rsidRPr="00E034DA" w:rsidRDefault="009D72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Промежуточная аттестация по модулю </w:t>
            </w:r>
            <w:r w:rsidR="007E065D"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4880A8B" w14:textId="5E1084E8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2094014" w14:textId="3AC79CF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EC00FB" w14:textId="16DE4E2F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3EE5C21" w14:textId="696A245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A510147" w14:textId="2801BB9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0AAEFD6" w14:textId="0DBE7162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1E1B94" w:rsidRPr="00E034DA" w14:paraId="707A022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633A203" w14:textId="631A5960" w:rsidR="001E1B94" w:rsidRPr="00190ECF" w:rsidRDefault="00B73E3E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</w:rPr>
              <w:t>5</w:t>
            </w:r>
          </w:p>
        </w:tc>
        <w:tc>
          <w:tcPr>
            <w:tcW w:w="2295" w:type="pct"/>
            <w:vAlign w:val="center"/>
          </w:tcPr>
          <w:p w14:paraId="55DB068F" w14:textId="77777777" w:rsidR="001E1B94" w:rsidRPr="00E034DA" w:rsidRDefault="001E1B94" w:rsidP="00974F53">
            <w:pPr>
              <w:ind w:left="2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Итоговая аттестация – экзамен 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E978200" w14:textId="7C932613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56322FA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74196A7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A3D6998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108DFC3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C7CF2C3" w14:textId="1557D74D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</w:tr>
      <w:tr w:rsidR="00A3359C" w:rsidRPr="00E034DA" w14:paraId="514F5E54" w14:textId="77777777" w:rsidTr="007F6537">
        <w:trPr>
          <w:gridAfter w:val="1"/>
          <w:wAfter w:w="6" w:type="pct"/>
          <w:trHeight w:val="251"/>
        </w:trPr>
        <w:tc>
          <w:tcPr>
            <w:tcW w:w="2533" w:type="pct"/>
            <w:gridSpan w:val="2"/>
            <w:tcMar>
              <w:left w:w="57" w:type="dxa"/>
              <w:right w:w="57" w:type="dxa"/>
            </w:tcMar>
          </w:tcPr>
          <w:p w14:paraId="13B152E9" w14:textId="77777777" w:rsidR="00A3359C" w:rsidRPr="00E034DA" w:rsidRDefault="00A3359C" w:rsidP="00A3359C">
            <w:pPr>
              <w:ind w:left="25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bCs/>
                <w:sz w:val="20"/>
                <w:szCs w:val="20"/>
              </w:rPr>
              <w:t>Итого часов (трудоемкость)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4C665BA" w14:textId="4DD844AD" w:rsidR="00A3359C" w:rsidRPr="00E034DA" w:rsidRDefault="006B309E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504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A394313" w14:textId="538B6E72" w:rsidR="00A3359C" w:rsidRPr="00E034DA" w:rsidRDefault="007F6537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86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1CEF3B7" w14:textId="60075AC3" w:rsidR="00A3359C" w:rsidRPr="00E034DA" w:rsidRDefault="006B309E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7F6537">
              <w:rPr>
                <w:b/>
                <w:bCs/>
                <w:color w:val="auto"/>
                <w:sz w:val="20"/>
                <w:szCs w:val="20"/>
              </w:rPr>
              <w:t>62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B6875B8" w14:textId="74BEEAC6" w:rsidR="00A3359C" w:rsidRPr="00E034DA" w:rsidRDefault="007F6537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98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178DD34" w14:textId="7EFCEA28" w:rsidR="00A3359C" w:rsidRPr="00E034DA" w:rsidRDefault="006B309E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4CAC0B2" w14:textId="028B570D" w:rsidR="00A3359C" w:rsidRPr="00E034DA" w:rsidRDefault="00A56917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7F6537">
              <w:rPr>
                <w:b/>
                <w:bCs/>
                <w:color w:val="auto"/>
                <w:sz w:val="20"/>
                <w:szCs w:val="20"/>
              </w:rPr>
              <w:t>4</w:t>
            </w:r>
          </w:p>
        </w:tc>
      </w:tr>
      <w:bookmarkEnd w:id="0"/>
    </w:tbl>
    <w:p w14:paraId="49D909F9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89A013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9CD22C6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86B795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ED78CB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492D550" w14:textId="6C3FB492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2FF29AA" w14:textId="71EE5CDC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06D58A9" w14:textId="5DEF253B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A744078" w14:textId="18DA14FC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163D5C7" w14:textId="6E0CD8AE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DE17D8D" w14:textId="4E9A76A5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6C66B7D" w14:textId="55166231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6C1CC17" w14:textId="63BF6379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057FFFC" w14:textId="0B043706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BBF97CE" w14:textId="77777777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93E9BB" w14:textId="3FCA704F" w:rsidR="00DA0A67" w:rsidRDefault="00DA0A67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4434BDB" w14:textId="34C20380" w:rsidR="0012415F" w:rsidRDefault="0012415F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0D1168" w14:textId="1A617656" w:rsidR="0012415F" w:rsidRDefault="0012415F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8057385" w14:textId="742D8A95" w:rsidR="0012415F" w:rsidRDefault="0012415F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2A6B18" w14:textId="77777777" w:rsidR="0012415F" w:rsidRDefault="0012415F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D6AE64" w14:textId="513FB86C" w:rsidR="001E1B94" w:rsidRPr="00D00097" w:rsidRDefault="001E1B94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00097">
        <w:rPr>
          <w:rFonts w:ascii="Times New Roman" w:hAnsi="Times New Roman" w:cs="Times New Roman"/>
          <w:b/>
          <w:sz w:val="28"/>
          <w:szCs w:val="28"/>
        </w:rPr>
        <w:t>. Рабочие программы модулей</w:t>
      </w:r>
    </w:p>
    <w:p w14:paraId="1CED04AD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8. Рабочие программы модулей:</w:t>
      </w:r>
    </w:p>
    <w:p w14:paraId="4BD92C3A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2052"/>
        <w:gridCol w:w="5670"/>
        <w:gridCol w:w="1842"/>
      </w:tblGrid>
      <w:tr w:rsidR="001E1B94" w:rsidRPr="00D00097" w14:paraId="1B181900" w14:textId="77777777" w:rsidTr="008F536E">
        <w:trPr>
          <w:trHeight w:val="607"/>
          <w:tblHeader/>
        </w:trPr>
        <w:tc>
          <w:tcPr>
            <w:tcW w:w="312" w:type="pct"/>
            <w:vAlign w:val="center"/>
          </w:tcPr>
          <w:p w14:paraId="65827C91" w14:textId="77777777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06" w:type="pct"/>
            <w:vAlign w:val="center"/>
          </w:tcPr>
          <w:p w14:paraId="59F1BC29" w14:textId="77777777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2779" w:type="pct"/>
            <w:vAlign w:val="center"/>
          </w:tcPr>
          <w:p w14:paraId="29CC69E8" w14:textId="77777777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03" w:type="pct"/>
            <w:vAlign w:val="center"/>
          </w:tcPr>
          <w:p w14:paraId="2207AA2C" w14:textId="77777777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Коды формируемых компетенций</w:t>
            </w:r>
          </w:p>
        </w:tc>
      </w:tr>
      <w:tr w:rsidR="001E1B94" w:rsidRPr="00D00097" w14:paraId="4453EE22" w14:textId="77777777" w:rsidTr="00974F53">
        <w:tc>
          <w:tcPr>
            <w:tcW w:w="312" w:type="pct"/>
          </w:tcPr>
          <w:p w14:paraId="0683E5A0" w14:textId="77777777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8" w:type="pct"/>
            <w:gridSpan w:val="3"/>
          </w:tcPr>
          <w:p w14:paraId="0D0CEFB0" w14:textId="01B9CD67" w:rsidR="001E1B94" w:rsidRPr="00334710" w:rsidRDefault="0012415F" w:rsidP="0075258B">
            <w:pPr>
              <w:pStyle w:val="Default"/>
              <w:rPr>
                <w:b/>
                <w:color w:val="auto"/>
              </w:rPr>
            </w:pPr>
            <w:r w:rsidRPr="00334710">
              <w:rPr>
                <w:b/>
                <w:color w:val="auto"/>
              </w:rPr>
              <w:t>Модуль 1. Общие вопросы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</w:tr>
      <w:tr w:rsidR="0090259A" w:rsidRPr="00D00097" w14:paraId="35ABB840" w14:textId="77777777" w:rsidTr="00AE2734">
        <w:tc>
          <w:tcPr>
            <w:tcW w:w="312" w:type="pct"/>
          </w:tcPr>
          <w:p w14:paraId="62E354DB" w14:textId="7777777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006" w:type="pct"/>
            <w:vAlign w:val="center"/>
          </w:tcPr>
          <w:p w14:paraId="463B52D7" w14:textId="4D31DD14" w:rsidR="0090259A" w:rsidRPr="00334710" w:rsidRDefault="0090259A" w:rsidP="009025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Нормативное правовое регулирование вопросов оказания медицинской помощи в рамках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2779" w:type="pct"/>
            <w:vAlign w:val="center"/>
          </w:tcPr>
          <w:p w14:paraId="477EB83E" w14:textId="4197114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Нормативные правовые акты, регламентирующие оказание медицинской помощи населению, включая порядки оказания медицинской помощи и санаторно-курортного лечения, в части проведения функциональных исследований состояния органов и систем организма человека. Клинические рекомендации при оказании медицинской помощи, предусматривающие выполнение медицинских манипуляций медицинской сестрой по функциональной диагностике (медицинским братом по функциональной диагностике) при проведении функциональных исследований состояния органов и систем организма человека. Основы экономики здравоохранения. Программа государственных гарантий бесплатного оказания гражданам медицинской помощи. Профилактика коррупции в здравоохранении.</w:t>
            </w:r>
          </w:p>
        </w:tc>
        <w:tc>
          <w:tcPr>
            <w:tcW w:w="903" w:type="pct"/>
            <w:vAlign w:val="center"/>
          </w:tcPr>
          <w:p w14:paraId="636F08A6" w14:textId="5B7E9D85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90259A" w:rsidRPr="00D00097" w14:paraId="20543688" w14:textId="77777777" w:rsidTr="005D5C80">
        <w:tc>
          <w:tcPr>
            <w:tcW w:w="312" w:type="pct"/>
          </w:tcPr>
          <w:p w14:paraId="17C830F7" w14:textId="7777777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006" w:type="pct"/>
            <w:vAlign w:val="center"/>
          </w:tcPr>
          <w:p w14:paraId="760B32AB" w14:textId="0CFB3119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Права и обязанности медицинской сестры по функциональной диагностике (медицинского брата по функциональной диагностике) и находящегося в распоряжении среднего и младшего медицинского персонала</w:t>
            </w:r>
          </w:p>
        </w:tc>
        <w:tc>
          <w:tcPr>
            <w:tcW w:w="2779" w:type="pct"/>
            <w:vAlign w:val="center"/>
          </w:tcPr>
          <w:p w14:paraId="5C7DAA37" w14:textId="77777777" w:rsidR="0090259A" w:rsidRPr="00334710" w:rsidRDefault="0090259A" w:rsidP="0090259A">
            <w:pPr>
              <w:pStyle w:val="ab"/>
              <w:jc w:val="both"/>
              <w:rPr>
                <w:color w:val="241E20"/>
                <w:sz w:val="24"/>
                <w:szCs w:val="24"/>
              </w:rPr>
            </w:pPr>
            <w:r w:rsidRPr="00334710">
              <w:rPr>
                <w:color w:val="241E20"/>
                <w:sz w:val="24"/>
                <w:szCs w:val="24"/>
              </w:rPr>
              <w:t>Права медицинской сестры (медицинского брата) по функциональной диагностике. Должностные обязанности медицинской сестры по функциональной диагностике (медицинского брата по функциональной диагностике) и находящегося в распоряжении среднего и младшего медицинского персонала. Организация и контроль выполнения должностных обязанностей медицинским персоналом, находящимся в распоряжении медицинской сестры (медицинского брата) по функциональной диагностике. Внутренний контроль качества и безопасности медицинской деятельности в работе медицинской сестры (медицинского брата) по функциональной диагностике.</w:t>
            </w:r>
          </w:p>
          <w:p w14:paraId="26A3BA24" w14:textId="16F66828" w:rsidR="0090259A" w:rsidRPr="00334710" w:rsidRDefault="0090259A" w:rsidP="0090259A">
            <w:pPr>
              <w:pStyle w:val="ab"/>
              <w:jc w:val="both"/>
              <w:rPr>
                <w:sz w:val="24"/>
                <w:szCs w:val="24"/>
              </w:rPr>
            </w:pPr>
            <w:r w:rsidRPr="00334710">
              <w:rPr>
                <w:sz w:val="24"/>
                <w:szCs w:val="24"/>
              </w:rPr>
              <w:t>Основные правила и требования к обеспечению внутреннего контроля качества и безопасности медицинской деятельности. Планирование своей профессиональной деятельности, составление отчета о своей работе.</w:t>
            </w:r>
          </w:p>
        </w:tc>
        <w:tc>
          <w:tcPr>
            <w:tcW w:w="903" w:type="pct"/>
            <w:vAlign w:val="center"/>
          </w:tcPr>
          <w:p w14:paraId="7228BFD5" w14:textId="7CB2E2C4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ПК-3</w:t>
            </w:r>
          </w:p>
        </w:tc>
      </w:tr>
      <w:tr w:rsidR="0090259A" w:rsidRPr="00D00097" w14:paraId="4C61C8B4" w14:textId="77777777" w:rsidTr="005422C5">
        <w:tc>
          <w:tcPr>
            <w:tcW w:w="312" w:type="pct"/>
          </w:tcPr>
          <w:p w14:paraId="38D5A0F3" w14:textId="253A0CDA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1006" w:type="pct"/>
            <w:vAlign w:val="center"/>
          </w:tcPr>
          <w:p w14:paraId="768C6743" w14:textId="1B97349F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Основы ведения медицинской документации и электронного </w:t>
            </w: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документооборота</w:t>
            </w:r>
          </w:p>
        </w:tc>
        <w:tc>
          <w:tcPr>
            <w:tcW w:w="2779" w:type="pct"/>
            <w:vAlign w:val="center"/>
          </w:tcPr>
          <w:p w14:paraId="03625F25" w14:textId="09BAD417" w:rsidR="0090259A" w:rsidRPr="00334710" w:rsidRDefault="0090259A" w:rsidP="0090259A">
            <w:pPr>
              <w:pStyle w:val="ab"/>
              <w:jc w:val="both"/>
              <w:rPr>
                <w:sz w:val="24"/>
                <w:szCs w:val="24"/>
              </w:rPr>
            </w:pPr>
            <w:r w:rsidRPr="00334710">
              <w:rPr>
                <w:color w:val="241E20"/>
                <w:sz w:val="24"/>
                <w:szCs w:val="24"/>
              </w:rPr>
              <w:lastRenderedPageBreak/>
              <w:t xml:space="preserve">Виды медицинской документации кабинета (отделения) функциональной диагностики в медицинских организациях, оказывающих медицинскую помощь в амбулаторных условиях, </w:t>
            </w:r>
            <w:r w:rsidRPr="00334710">
              <w:rPr>
                <w:color w:val="241E20"/>
                <w:sz w:val="24"/>
                <w:szCs w:val="24"/>
              </w:rPr>
              <w:lastRenderedPageBreak/>
              <w:t>условиях дневного стационара и стационарных условиях. Унифицированные формы медицинской документации. Архивация документов. Базовые системные программные продукты и пакеты прикладных программ в области профессиональной деятельности. Основы электронного документооборота. Электронная подпись. Понятие о медицинских информационных системах и медицинских информационных автоматизированных системах: цели, задачи, функции, классификация и структура. Оформление учетно-отчетной, статистической и контролирующей документации в медицинской организации. Защита персональных данных пациентов и сведений, составляющих врачебную тайну.</w:t>
            </w:r>
          </w:p>
        </w:tc>
        <w:tc>
          <w:tcPr>
            <w:tcW w:w="903" w:type="pct"/>
            <w:vAlign w:val="center"/>
          </w:tcPr>
          <w:p w14:paraId="6FE8ADD5" w14:textId="5F672256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ПК-3</w:t>
            </w:r>
          </w:p>
        </w:tc>
      </w:tr>
      <w:tr w:rsidR="0090259A" w:rsidRPr="00D00097" w14:paraId="1F185908" w14:textId="77777777" w:rsidTr="006772EE">
        <w:tc>
          <w:tcPr>
            <w:tcW w:w="312" w:type="pct"/>
          </w:tcPr>
          <w:p w14:paraId="59BCC577" w14:textId="38698D5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1006" w:type="pct"/>
            <w:vAlign w:val="center"/>
          </w:tcPr>
          <w:p w14:paraId="4FE26F34" w14:textId="12CA7581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Общение в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2779" w:type="pct"/>
            <w:vAlign w:val="center"/>
          </w:tcPr>
          <w:p w14:paraId="3CD0FC4D" w14:textId="39E6798C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Этика и деонтология в профессиональной деятельности. Эффективные коммуникации в коллективе. Эффективные коммуникации с пациентами. Понятие «психологический климат». Общение как основной критерий создания благоприятного психологического климата в медицинской организации. Значимость и влияние благоприятного психологического микроклимата в улучшении состояния пациента. Физические и психологические характеристики пациентов разных возрастных групп, лиц с частичной или полной утратой способности к общению, передвижению, самообслуживанию. Психология общения с пациентом, находящимся в терминальной стадии болезни, способы оказания психологической поддержки родственникам (законным представителям).</w:t>
            </w:r>
          </w:p>
        </w:tc>
        <w:tc>
          <w:tcPr>
            <w:tcW w:w="903" w:type="pct"/>
            <w:vAlign w:val="center"/>
          </w:tcPr>
          <w:p w14:paraId="386BEAB8" w14:textId="59D1B4B8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ПК-3</w:t>
            </w:r>
          </w:p>
        </w:tc>
      </w:tr>
      <w:tr w:rsidR="0090259A" w:rsidRPr="00D00097" w14:paraId="62A8F171" w14:textId="77777777" w:rsidTr="006772EE">
        <w:tc>
          <w:tcPr>
            <w:tcW w:w="312" w:type="pct"/>
          </w:tcPr>
          <w:p w14:paraId="1F843942" w14:textId="496AFC79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1006" w:type="pct"/>
            <w:vAlign w:val="center"/>
          </w:tcPr>
          <w:p w14:paraId="2E9566E7" w14:textId="7C0AA31C" w:rsidR="0090259A" w:rsidRPr="00334710" w:rsidRDefault="0090259A" w:rsidP="0090259A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Организация рабочего пространства и обеспечение инфекционной безопасности кабинета (отделения) функциональной диагностики</w:t>
            </w:r>
          </w:p>
        </w:tc>
        <w:tc>
          <w:tcPr>
            <w:tcW w:w="2779" w:type="pct"/>
            <w:vAlign w:val="center"/>
          </w:tcPr>
          <w:p w14:paraId="34998229" w14:textId="1817E144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Оснащение и оборудование кабинета (отделения) функциональной диагностики, правила его эксплуатации. Лекарственные препараты, медицинские изделия, применяемые для проведения функциональных исследований. Подходы и методы многоуровневой профилактики инфекций, связанных с оказанием медицинской помощи при проведении функциональных исследований состояния органов и систем организма человека. Профилактика инфекций, связанных с оказанием медицинской помощи, у медицинских работников. Основы асептики и антисептики. Методы обработки рук медицинских работников. Дезинфекция. Предстерилизационная очистка и стерилизация медицинских изделий. Санитарно-</w:t>
            </w: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эпидемиологические требования к организациям, осуществляющим медицинскую деятельность. Классы чистоты помещений, виды уборок. Методы обеззараживания воздуха и поверхностей. Понятие «медицинские отходы», классификация медицинских отходов, характеристика морфологического состава, класс эпидемиологической, токсикологической и радиационной опасности. Санитарные правила обращения с медицинскими отходами.</w:t>
            </w:r>
          </w:p>
        </w:tc>
        <w:tc>
          <w:tcPr>
            <w:tcW w:w="903" w:type="pct"/>
            <w:vAlign w:val="center"/>
          </w:tcPr>
          <w:p w14:paraId="00233B5C" w14:textId="6729AED0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ПК-2</w:t>
            </w:r>
          </w:p>
        </w:tc>
      </w:tr>
      <w:tr w:rsidR="0090259A" w:rsidRPr="00D00097" w14:paraId="199586CC" w14:textId="77777777" w:rsidTr="006772EE">
        <w:tc>
          <w:tcPr>
            <w:tcW w:w="312" w:type="pct"/>
          </w:tcPr>
          <w:p w14:paraId="5095D78A" w14:textId="073419B3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1006" w:type="pct"/>
            <w:vAlign w:val="center"/>
          </w:tcPr>
          <w:p w14:paraId="1F7ABC3A" w14:textId="3F2073CA" w:rsidR="0090259A" w:rsidRPr="00334710" w:rsidRDefault="0090259A" w:rsidP="0090259A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1</w:t>
            </w:r>
          </w:p>
        </w:tc>
        <w:tc>
          <w:tcPr>
            <w:tcW w:w="2779" w:type="pct"/>
            <w:vAlign w:val="center"/>
          </w:tcPr>
          <w:p w14:paraId="4293B08C" w14:textId="0B899E7C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1.1-1.5.</w:t>
            </w:r>
          </w:p>
        </w:tc>
        <w:tc>
          <w:tcPr>
            <w:tcW w:w="903" w:type="pct"/>
            <w:vAlign w:val="center"/>
          </w:tcPr>
          <w:p w14:paraId="36E8BC88" w14:textId="3991C41A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1E1B94" w:rsidRPr="00D00097" w14:paraId="3D36926B" w14:textId="77777777" w:rsidTr="00974F53">
        <w:tc>
          <w:tcPr>
            <w:tcW w:w="312" w:type="pct"/>
          </w:tcPr>
          <w:p w14:paraId="041C46A0" w14:textId="532CB8FD" w:rsidR="001E1B94" w:rsidRPr="0033471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88" w:type="pct"/>
            <w:gridSpan w:val="3"/>
          </w:tcPr>
          <w:p w14:paraId="4BCE1CE0" w14:textId="5A0AC5D2" w:rsidR="001E1B94" w:rsidRPr="00334710" w:rsidRDefault="0012415F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Проведение функциональных исследований состояния органов и систем организма взрослых и детей</w:t>
            </w:r>
          </w:p>
        </w:tc>
      </w:tr>
      <w:tr w:rsidR="0090259A" w:rsidRPr="00D00097" w14:paraId="330A06CD" w14:textId="77777777" w:rsidTr="00823916">
        <w:tc>
          <w:tcPr>
            <w:tcW w:w="312" w:type="pct"/>
          </w:tcPr>
          <w:p w14:paraId="719BF2ED" w14:textId="7777777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690F" w14:textId="21FA927D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Функциональные исследования состояния дыхательной системы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1AC6" w14:textId="0CC18133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Анатомия и физиология дыхательной системы, особенности функционирования, в том числе у детей. Основные клинические проявления заболеваний дыхательной системы. Методы оценки состояния органов дыхания, медицинские показания и медицинские противопоказания, правила подготовки пациента и медицинских изделий к функциональному исследованию, правила проведения функционального исследования. Оформление протокола функционального исследования.</w:t>
            </w:r>
          </w:p>
        </w:tc>
        <w:tc>
          <w:tcPr>
            <w:tcW w:w="903" w:type="pct"/>
            <w:vAlign w:val="center"/>
          </w:tcPr>
          <w:p w14:paraId="12E9EBDC" w14:textId="58AA27C5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ПК-1, ПК-2, ПК-3</w:t>
            </w:r>
          </w:p>
        </w:tc>
      </w:tr>
      <w:tr w:rsidR="0090259A" w:rsidRPr="00D00097" w14:paraId="6171F1EC" w14:textId="77777777" w:rsidTr="00D63A9D">
        <w:tc>
          <w:tcPr>
            <w:tcW w:w="312" w:type="pct"/>
          </w:tcPr>
          <w:p w14:paraId="22B3C2F0" w14:textId="7777777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2A35" w14:textId="24D29729" w:rsidR="0090259A" w:rsidRPr="00334710" w:rsidRDefault="0090259A" w:rsidP="0090259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Функциональные исследования состояния сердечно-сосудистой системы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15DB" w14:textId="74F264A3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Анатомия и физиология сердечно-сосудистой системы, особенности функционирования, в том числе у детей. Основные клинические проявления заболеваний сердечно-сосудистой системы. Методы оценки состояния сердечно-сосудистой системы, медицинские показания и медицинские противопоказания, правила подготовки пациента и медицинских изделий к функциональному исследованию, правила проведения функционального исследования. Оформление протокола функционального исследования.</w:t>
            </w:r>
          </w:p>
        </w:tc>
        <w:tc>
          <w:tcPr>
            <w:tcW w:w="903" w:type="pct"/>
            <w:vAlign w:val="center"/>
          </w:tcPr>
          <w:p w14:paraId="274D7443" w14:textId="120BBF66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90259A" w:rsidRPr="00D00097" w14:paraId="736E46DC" w14:textId="77777777" w:rsidTr="001109E1">
        <w:tc>
          <w:tcPr>
            <w:tcW w:w="312" w:type="pct"/>
          </w:tcPr>
          <w:p w14:paraId="6B5AE4CA" w14:textId="7777777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1577" w14:textId="3DFDB9E4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Функциональные исследования состояния нервной системы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A1A9" w14:textId="20550C97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Анатомия и физиология нервной системы, особенности функционирования, в том числе у детей. Основные клинические проявления заболеваний нервной системы. Методы оценки состояния нервной системы, медицинские показания и медицинские противопоказания, правила подготовки пациента и медицинских изделий к функциональному исследованию, правила проведения исследования. Оформление протокола функционального исследования.</w:t>
            </w:r>
          </w:p>
        </w:tc>
        <w:tc>
          <w:tcPr>
            <w:tcW w:w="903" w:type="pct"/>
            <w:vAlign w:val="center"/>
          </w:tcPr>
          <w:p w14:paraId="108FB062" w14:textId="79D0B5CC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90259A" w:rsidRPr="00D00097" w14:paraId="667F2C10" w14:textId="77777777" w:rsidTr="001109E1">
        <w:tc>
          <w:tcPr>
            <w:tcW w:w="312" w:type="pct"/>
          </w:tcPr>
          <w:p w14:paraId="6FA74ACC" w14:textId="354A64B0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2.4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5D15" w14:textId="49D129EF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Функциональные исследования состояния пищеварительной, мочеполовой, эндокринной систем, органов кроветворения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DAE6" w14:textId="21A2020E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Анатомия и физиология пищеварительной, мочеполовой, эндокринной систем, органов кроветворения, особенности функционирования, в том числе у детей. Основные клинические проявления заболеваний пищеварительной, мочеполовой, эндокринной систем, органов кроветворения системы. Методы оценки состояния сердечно-сосудистой системы, медицинские показания и медицинские противопоказания, правила подготовки пациента и медицинских изделий к функциональному исследованию, правила проведения функционального исследования. Оформление протокола функционального исследования.</w:t>
            </w:r>
          </w:p>
        </w:tc>
        <w:tc>
          <w:tcPr>
            <w:tcW w:w="903" w:type="pct"/>
            <w:vAlign w:val="center"/>
          </w:tcPr>
          <w:p w14:paraId="64929586" w14:textId="5F3589EF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90259A" w:rsidRPr="00D00097" w14:paraId="1014ACC8" w14:textId="77777777" w:rsidTr="001109E1">
        <w:tc>
          <w:tcPr>
            <w:tcW w:w="312" w:type="pct"/>
          </w:tcPr>
          <w:p w14:paraId="75D1F718" w14:textId="555781C9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44DE" w14:textId="784281F3" w:rsidR="0090259A" w:rsidRPr="00334710" w:rsidRDefault="0090259A" w:rsidP="009025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2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A77B" w14:textId="6477F0F8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2.1-2.4.</w:t>
            </w:r>
          </w:p>
        </w:tc>
        <w:tc>
          <w:tcPr>
            <w:tcW w:w="903" w:type="pct"/>
            <w:vAlign w:val="center"/>
          </w:tcPr>
          <w:p w14:paraId="6414E150" w14:textId="6864568C" w:rsidR="0090259A" w:rsidRPr="00334710" w:rsidRDefault="0090259A" w:rsidP="00902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EE76F0" w:rsidRPr="00D00097" w14:paraId="338DD84C" w14:textId="77777777" w:rsidTr="00EE76F0">
        <w:tc>
          <w:tcPr>
            <w:tcW w:w="312" w:type="pct"/>
          </w:tcPr>
          <w:p w14:paraId="6F610B86" w14:textId="578B80E9" w:rsidR="00EE76F0" w:rsidRPr="00334710" w:rsidRDefault="00EE76F0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88" w:type="pct"/>
            <w:gridSpan w:val="3"/>
          </w:tcPr>
          <w:p w14:paraId="20DF5A09" w14:textId="3DCF9693" w:rsidR="00EE76F0" w:rsidRPr="00334710" w:rsidRDefault="0012415F" w:rsidP="00EE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3. Оказание медицинской помощи в экстренной форме</w:t>
            </w:r>
          </w:p>
        </w:tc>
      </w:tr>
      <w:tr w:rsidR="003D10B7" w:rsidRPr="00D00097" w14:paraId="445578FD" w14:textId="77777777" w:rsidTr="003E7876">
        <w:tc>
          <w:tcPr>
            <w:tcW w:w="312" w:type="pct"/>
          </w:tcPr>
          <w:p w14:paraId="62A81E11" w14:textId="77821E3E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006" w:type="pct"/>
            <w:vAlign w:val="center"/>
          </w:tcPr>
          <w:p w14:paraId="66966A0F" w14:textId="6DA6337E" w:rsidR="003D10B7" w:rsidRPr="00334710" w:rsidRDefault="003D10B7" w:rsidP="003D10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3.1.</w:t>
            </w:r>
          </w:p>
        </w:tc>
        <w:tc>
          <w:tcPr>
            <w:tcW w:w="2779" w:type="pct"/>
            <w:vAlign w:val="center"/>
          </w:tcPr>
          <w:p w14:paraId="336FB344" w14:textId="2043FBFE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Нормативно-правовое регулирование оказания медицинской помощи в экстренной форме. Диагностика состояний, требующих оказания медицинской помощи в экстренной форме. Коммуникация со службами спасения, выездными бригадами скорой медицинской помощи, пациентом, его законным представителем и окружающими лицами. Транспортировка и иммобилизация пациента. Сердечно-легочная реанимация. Остановка наружных кровотечений. Обеспечение проходимости дыхательных путей. Промывание желудка. Применение согревания и охлаждения. Проведение термоизоляции и согревания при воздействии низких температур.</w:t>
            </w:r>
          </w:p>
        </w:tc>
        <w:tc>
          <w:tcPr>
            <w:tcW w:w="903" w:type="pct"/>
            <w:vAlign w:val="center"/>
          </w:tcPr>
          <w:p w14:paraId="5F3D0E2B" w14:textId="6B270E8C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</w:t>
            </w:r>
          </w:p>
        </w:tc>
      </w:tr>
      <w:tr w:rsidR="003D10B7" w:rsidRPr="00D00097" w14:paraId="0D21B35A" w14:textId="77777777" w:rsidTr="00325B7F">
        <w:tc>
          <w:tcPr>
            <w:tcW w:w="312" w:type="pct"/>
          </w:tcPr>
          <w:p w14:paraId="1FF6525B" w14:textId="12273916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006" w:type="pct"/>
            <w:vAlign w:val="center"/>
          </w:tcPr>
          <w:p w14:paraId="47C242ED" w14:textId="1C1261EF" w:rsidR="003D10B7" w:rsidRPr="00334710" w:rsidRDefault="003D10B7" w:rsidP="003D1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3.1.</w:t>
            </w:r>
          </w:p>
        </w:tc>
        <w:tc>
          <w:tcPr>
            <w:tcW w:w="2779" w:type="pct"/>
            <w:vAlign w:val="center"/>
          </w:tcPr>
          <w:p w14:paraId="028E5E16" w14:textId="74C2A596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3.1.</w:t>
            </w:r>
          </w:p>
        </w:tc>
        <w:tc>
          <w:tcPr>
            <w:tcW w:w="903" w:type="pct"/>
            <w:vAlign w:val="center"/>
          </w:tcPr>
          <w:p w14:paraId="2ABC1942" w14:textId="6A5754D7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</w:t>
            </w:r>
          </w:p>
        </w:tc>
      </w:tr>
      <w:tr w:rsidR="009F4721" w:rsidRPr="00D00097" w14:paraId="29DA8A12" w14:textId="77777777" w:rsidTr="009F4721">
        <w:tc>
          <w:tcPr>
            <w:tcW w:w="312" w:type="pct"/>
          </w:tcPr>
          <w:p w14:paraId="2122921E" w14:textId="235919FB" w:rsidR="009F4721" w:rsidRPr="00334710" w:rsidRDefault="003B1906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8" w:type="pct"/>
            <w:gridSpan w:val="3"/>
            <w:vAlign w:val="center"/>
          </w:tcPr>
          <w:p w14:paraId="46CFB834" w14:textId="4C9D9524" w:rsidR="009F4721" w:rsidRPr="00334710" w:rsidRDefault="0012415F" w:rsidP="009F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4. Практика</w:t>
            </w:r>
          </w:p>
        </w:tc>
      </w:tr>
      <w:tr w:rsidR="003D10B7" w:rsidRPr="00D00097" w14:paraId="75F804C7" w14:textId="77777777" w:rsidTr="00644F52">
        <w:tc>
          <w:tcPr>
            <w:tcW w:w="312" w:type="pct"/>
          </w:tcPr>
          <w:p w14:paraId="60EFF656" w14:textId="5E93DEB8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006" w:type="pct"/>
            <w:vAlign w:val="center"/>
          </w:tcPr>
          <w:p w14:paraId="70CA3C59" w14:textId="331B1AA6" w:rsidR="003D10B7" w:rsidRPr="00334710" w:rsidRDefault="003D10B7" w:rsidP="003D1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Профессиональная деятельность медицинской сестры по функциональной диагностике (медицинского брата по функциональной </w:t>
            </w: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диагностике) при проведении функциональных исследований состояния органов и систем организма взрослых</w:t>
            </w:r>
          </w:p>
        </w:tc>
        <w:tc>
          <w:tcPr>
            <w:tcW w:w="2779" w:type="pct"/>
            <w:vAlign w:val="center"/>
          </w:tcPr>
          <w:p w14:paraId="197A0CE2" w14:textId="7D157A25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Участие медицинской сестры по функциональной диагностике (медицинского брата по функциональной диагностике) в проведении функциональных исследований состояния органов и систем организма взрослых: проведении функциональных исследований состояния органов и систем; организации безопасного рабочего пространства в кабинете (отделении) функциональной диагностики; проведении </w:t>
            </w: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мероприятий по обеспечению профилактики инфекций, связанных с оказанием медицинской помощи при работе с пациентами; ведении медицинской документации, в том числе в форме электронного документа; организации деятельности находящегося в распоряжении среднего и младшего медицинского персонала.</w:t>
            </w:r>
          </w:p>
        </w:tc>
        <w:tc>
          <w:tcPr>
            <w:tcW w:w="903" w:type="pct"/>
            <w:vAlign w:val="center"/>
          </w:tcPr>
          <w:p w14:paraId="7A4CF8F7" w14:textId="3BFBEA75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ПК-2, ПК-3</w:t>
            </w:r>
          </w:p>
        </w:tc>
      </w:tr>
      <w:tr w:rsidR="003D10B7" w:rsidRPr="00D00097" w14:paraId="28D40C76" w14:textId="77777777" w:rsidTr="00644F52">
        <w:tc>
          <w:tcPr>
            <w:tcW w:w="312" w:type="pct"/>
          </w:tcPr>
          <w:p w14:paraId="07FA8AE2" w14:textId="0BC5E83F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006" w:type="pct"/>
            <w:vAlign w:val="center"/>
          </w:tcPr>
          <w:p w14:paraId="31AEAD49" w14:textId="31DA1F7B" w:rsidR="003D10B7" w:rsidRPr="00334710" w:rsidRDefault="003D10B7" w:rsidP="003D1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детей</w:t>
            </w:r>
          </w:p>
        </w:tc>
        <w:tc>
          <w:tcPr>
            <w:tcW w:w="2779" w:type="pct"/>
            <w:vAlign w:val="center"/>
          </w:tcPr>
          <w:p w14:paraId="153A914E" w14:textId="4C308BD8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Участие медицинской сестры по функциональной диагностике (медицинского брата по функциональной диагностике) в проведении функциональных исследований состояния органов и систем организма детей: проведении функциональных исследований состояния органов и систем; организации безопасного рабочего пространства в кабинете (отделении) функциональной диагностики; проведении мероприятий по обеспечению профилактики инфекций, связанных с оказанием медицинской помощи при работе с пациентами; ведении медицинской документации, в том числе в форме электронного документа; организации деятельности находящегося в распоряжении среднего и младшего медицинского персонала.</w:t>
            </w:r>
          </w:p>
        </w:tc>
        <w:tc>
          <w:tcPr>
            <w:tcW w:w="903" w:type="pct"/>
            <w:vAlign w:val="center"/>
          </w:tcPr>
          <w:p w14:paraId="02E51144" w14:textId="7D71AF23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3D10B7" w:rsidRPr="00D00097" w14:paraId="525D49D3" w14:textId="77777777" w:rsidTr="00644F52">
        <w:tc>
          <w:tcPr>
            <w:tcW w:w="312" w:type="pct"/>
          </w:tcPr>
          <w:p w14:paraId="1348732E" w14:textId="4A270E8B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006" w:type="pct"/>
            <w:vAlign w:val="center"/>
          </w:tcPr>
          <w:p w14:paraId="5D7771C4" w14:textId="17F68EF9" w:rsidR="003D10B7" w:rsidRPr="00334710" w:rsidRDefault="003D10B7" w:rsidP="003D1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347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Промежуточная аттестация по модулю 4</w:t>
            </w:r>
          </w:p>
        </w:tc>
        <w:tc>
          <w:tcPr>
            <w:tcW w:w="2779" w:type="pct"/>
            <w:vAlign w:val="center"/>
          </w:tcPr>
          <w:p w14:paraId="4A546609" w14:textId="699A0ECC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разделов практики 4.1-4.2.</w:t>
            </w:r>
          </w:p>
        </w:tc>
        <w:tc>
          <w:tcPr>
            <w:tcW w:w="903" w:type="pct"/>
            <w:vAlign w:val="center"/>
          </w:tcPr>
          <w:p w14:paraId="22DB4E73" w14:textId="56368A31" w:rsidR="003D10B7" w:rsidRPr="00334710" w:rsidRDefault="003D10B7" w:rsidP="003D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1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</w:tbl>
    <w:p w14:paraId="146DA91B" w14:textId="77777777" w:rsidR="0092286D" w:rsidRDefault="0092286D" w:rsidP="00C541C1">
      <w:pPr>
        <w:spacing w:before="24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190B527D" w14:textId="002E89EB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V. Формы аттестации</w:t>
      </w:r>
    </w:p>
    <w:p w14:paraId="6268531C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9. Промежуточная аттестация проводится по окончании освоения каждого модуля Программы. Форма промежуточной аттестации по каждому модулю определяется учебным планом.</w:t>
      </w:r>
    </w:p>
    <w:p w14:paraId="0621CFA7" w14:textId="77293650" w:rsidR="00732064" w:rsidRDefault="001E1B94" w:rsidP="00C54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модулям 1-</w:t>
      </w:r>
      <w:r w:rsidR="00A210B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и клинических условиях в соответствии с содержанием модулей и планируемыми результатами обучения. </w:t>
      </w:r>
    </w:p>
    <w:p w14:paraId="48D721E9" w14:textId="6D68833D" w:rsidR="00441B24" w:rsidRDefault="00441B24" w:rsidP="00441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="00A210B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условиях в соответствии с содержанием модулей и планируемыми результатами обучения. </w:t>
      </w:r>
    </w:p>
    <w:p w14:paraId="45FCDD77" w14:textId="08A86303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по модулю </w:t>
      </w:r>
      <w:r w:rsidR="00A210B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в себя оценку отчета о прохождении практики, содержащего перечень примененных умений в ходе участия 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lastRenderedPageBreak/>
        <w:t>в медицинской деятельности с указанием количества случаев применения каждого умения, выполнения медицинских вмешательств.</w:t>
      </w:r>
    </w:p>
    <w:p w14:paraId="3B275E5D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Критерии успешного прохождения промежуточной аттестации:</w:t>
      </w:r>
    </w:p>
    <w:p w14:paraId="705BF2EB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тестирование – не менее 70% правильных ответов;</w:t>
      </w:r>
    </w:p>
    <w:p w14:paraId="1283191C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решение ситуационных задач – полные и верные ответы на все вопросы в соответствии с эталонами ответов;</w:t>
      </w:r>
    </w:p>
    <w:p w14:paraId="088E3FF7" w14:textId="4A6704D6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оценка практических навыков – демонстрация умений в полном объеме в строгом соответствии с чек-листами.</w:t>
      </w:r>
    </w:p>
    <w:p w14:paraId="1B190E13" w14:textId="4631DDDA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Итоговая аттестация проводится в форме экзамена, который включает в себя решение тестовых заданий, ситуационных задач, демонстрацию умений в симулированных и клинических условиях. Итоговая аттестация проводится для оценки степени достижения обучающимися запланированных результатов обучения по Программе и выявля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теоретическую и практическую подготовку обучающегося. Обучающийся допускается к итоговой аттестации при успешном прохождении промежуточных аттестаций, предусмотренных Программой.</w:t>
      </w:r>
    </w:p>
    <w:p w14:paraId="1CAE7EB4" w14:textId="2B3DADB2" w:rsidR="00F87F34" w:rsidRPr="00D00097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Обучающийся, освоивший Программу и успешно прошедший итоговую аттестацию, получает документ о квалификации — диплом о профессиональной переподготовке</w:t>
      </w:r>
    </w:p>
    <w:p w14:paraId="4A4B71E9" w14:textId="0BFC451B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_Hlk167020880"/>
      <w:r w:rsidRPr="00D00097">
        <w:rPr>
          <w:rFonts w:ascii="Times New Roman" w:eastAsia="Calibri" w:hAnsi="Times New Roman" w:cs="Times New Roman"/>
          <w:bCs/>
          <w:sz w:val="28"/>
          <w:szCs w:val="28"/>
        </w:rPr>
        <w:t>10. Оценочные материалы Программы формируются</w:t>
      </w:r>
      <w:r w:rsidRPr="00D00097">
        <w:rPr>
          <w:rFonts w:ascii="Times New Roman" w:eastAsia="Calibri" w:hAnsi="Times New Roman" w:cs="Times New Roman"/>
          <w:bCs/>
          <w:sz w:val="28"/>
          <w:szCs w:val="28"/>
        </w:rPr>
        <w:br/>
        <w:t>для проведения текущего контроля, промежуточных аттестаций, итоговой аттестации в соответствии с содержанием модулей и планируемыми результатами обучения. Каждое задание оценочных материалов соотнесено с результатами обучения, для оценки которых оно предназначено.</w:t>
      </w:r>
    </w:p>
    <w:p w14:paraId="4B5DE018" w14:textId="77777777" w:rsidR="001E1B94" w:rsidRPr="00D00097" w:rsidRDefault="001E1B94" w:rsidP="001E1B94">
      <w:pPr>
        <w:keepNext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00097">
        <w:rPr>
          <w:rFonts w:ascii="Times New Roman" w:eastAsia="Calibri" w:hAnsi="Times New Roman" w:cs="Times New Roman"/>
          <w:bCs/>
          <w:sz w:val="28"/>
          <w:szCs w:val="28"/>
        </w:rPr>
        <w:t>Пример тестового задания</w:t>
      </w:r>
    </w:p>
    <w:p w14:paraId="6B6ADA7F" w14:textId="77777777" w:rsidR="001E1B94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0097">
        <w:rPr>
          <w:rFonts w:ascii="Times New Roman" w:eastAsia="Calibri" w:hAnsi="Times New Roman" w:cs="Times New Roman"/>
          <w:i/>
          <w:sz w:val="24"/>
          <w:szCs w:val="24"/>
        </w:rPr>
        <w:t>Инструкция:</w:t>
      </w:r>
      <w:r w:rsidRPr="00D00097">
        <w:rPr>
          <w:rFonts w:ascii="Times New Roman" w:eastAsia="Calibri" w:hAnsi="Times New Roman" w:cs="Times New Roman"/>
          <w:sz w:val="24"/>
          <w:szCs w:val="24"/>
        </w:rPr>
        <w:t xml:space="preserve"> Выберите один правильный ответ</w:t>
      </w:r>
    </w:p>
    <w:p w14:paraId="7D4D3BE9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3409"/>
        <w:gridCol w:w="1701"/>
        <w:gridCol w:w="1418"/>
      </w:tblGrid>
      <w:tr w:rsidR="001E1B94" w:rsidRPr="00D00097" w14:paraId="4684B449" w14:textId="77777777" w:rsidTr="00974F53"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4A90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 (задание)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45F7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Варианты ответов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CB6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Правильный ответ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055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Коды результатов обучения</w:t>
            </w:r>
          </w:p>
        </w:tc>
      </w:tr>
      <w:tr w:rsidR="00A210B2" w:rsidRPr="00D00097" w14:paraId="27F3754A" w14:textId="77777777" w:rsidTr="004728F0">
        <w:trPr>
          <w:trHeight w:val="1399"/>
        </w:trPr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4180" w14:textId="01467BF3" w:rsidR="00A210B2" w:rsidRPr="00A210B2" w:rsidRDefault="00A210B2" w:rsidP="00A210B2">
            <w:pPr>
              <w:spacing w:after="0" w:line="240" w:lineRule="auto"/>
              <w:ind w:left="142" w:right="-1"/>
              <w:contextualSpacing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По результатам функционального исследования в день его проведения составляется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D111" w14:textId="55FFA8A1" w:rsidR="00A210B2" w:rsidRDefault="00A210B2" w:rsidP="00A210B2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А) запись в листе назначения</w:t>
            </w:r>
          </w:p>
          <w:p w14:paraId="250F4610" w14:textId="77777777" w:rsidR="00A210B2" w:rsidRDefault="00A210B2" w:rsidP="00A210B2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Б) эпикриз</w:t>
            </w:r>
          </w:p>
          <w:p w14:paraId="64376334" w14:textId="77777777" w:rsidR="00A210B2" w:rsidRDefault="00A210B2" w:rsidP="00A210B2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В) протокол</w:t>
            </w:r>
          </w:p>
          <w:p w14:paraId="5EE346D6" w14:textId="3A54D9E1" w:rsidR="00A210B2" w:rsidRPr="00A210B2" w:rsidRDefault="00A210B2" w:rsidP="00A210B2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Г) аналитическая справка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6233" w14:textId="2C6AC937" w:rsidR="00A210B2" w:rsidRPr="00A210B2" w:rsidRDefault="00A210B2" w:rsidP="00A210B2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0BEE" w14:textId="3F010708" w:rsidR="00A210B2" w:rsidRPr="00A210B2" w:rsidRDefault="00A210B2" w:rsidP="00A210B2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A210B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1.322</w:t>
            </w:r>
          </w:p>
        </w:tc>
      </w:tr>
    </w:tbl>
    <w:p w14:paraId="6908D881" w14:textId="77777777" w:rsidR="00F87F34" w:rsidRDefault="00F87F3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</w:p>
    <w:p w14:paraId="716D457E" w14:textId="45BFC582" w:rsidR="001E1B94" w:rsidRPr="00394A54" w:rsidRDefault="001E1B9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  <w:r w:rsidRPr="00394A54">
        <w:rPr>
          <w:rFonts w:cs="Times New Roman"/>
          <w:bCs/>
          <w:color w:val="auto"/>
          <w:sz w:val="28"/>
          <w:szCs w:val="28"/>
        </w:rPr>
        <w:t>Пример ситуационной задачи</w:t>
      </w:r>
    </w:p>
    <w:p w14:paraId="080FE977" w14:textId="77777777" w:rsidR="001E1B94" w:rsidRPr="00394A54" w:rsidRDefault="001E1B94" w:rsidP="001E1B94">
      <w:pPr>
        <w:spacing w:after="12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A54">
        <w:rPr>
          <w:rFonts w:ascii="Times New Roman" w:hAnsi="Times New Roman" w:cs="Times New Roman"/>
          <w:i/>
          <w:sz w:val="28"/>
          <w:szCs w:val="28"/>
        </w:rPr>
        <w:t>Инструкция:</w:t>
      </w:r>
      <w:r w:rsidRPr="00394A54">
        <w:rPr>
          <w:rFonts w:ascii="Times New Roman" w:hAnsi="Times New Roman" w:cs="Times New Roman"/>
          <w:sz w:val="28"/>
          <w:szCs w:val="28"/>
        </w:rPr>
        <w:t xml:space="preserve"> ознакомьтесь с условием задачи. На основании полученной информации дайте развернутые ответы на вопросы.</w:t>
      </w:r>
    </w:p>
    <w:bookmarkEnd w:id="1"/>
    <w:p w14:paraId="657C22EA" w14:textId="494AA22D" w:rsidR="001E1B94" w:rsidRDefault="001E1B94" w:rsidP="001E1B94">
      <w:pPr>
        <w:pStyle w:val="a9"/>
        <w:spacing w:after="120" w:line="240" w:lineRule="auto"/>
        <w:ind w:firstLine="0"/>
        <w:contextualSpacing/>
        <w:jc w:val="both"/>
        <w:rPr>
          <w:rFonts w:ascii="Times New Roman" w:hAnsi="Times New Roman"/>
          <w:bCs/>
          <w:i/>
          <w:color w:val="000000" w:themeColor="text1"/>
          <w:szCs w:val="28"/>
        </w:rPr>
      </w:pPr>
      <w:r w:rsidRPr="00394A54">
        <w:rPr>
          <w:rFonts w:ascii="Times New Roman" w:hAnsi="Times New Roman"/>
          <w:bCs/>
          <w:i/>
          <w:color w:val="000000" w:themeColor="text1"/>
          <w:szCs w:val="28"/>
        </w:rPr>
        <w:t>Условие</w:t>
      </w:r>
      <w:r>
        <w:rPr>
          <w:rFonts w:ascii="Times New Roman" w:hAnsi="Times New Roman"/>
          <w:bCs/>
          <w:i/>
          <w:color w:val="000000" w:themeColor="text1"/>
          <w:szCs w:val="28"/>
        </w:rPr>
        <w:t>:</w:t>
      </w:r>
    </w:p>
    <w:p w14:paraId="761ABDFE" w14:textId="631694BE" w:rsidR="00A210B2" w:rsidRPr="00732064" w:rsidRDefault="00A210B2" w:rsidP="00732064">
      <w:pPr>
        <w:pStyle w:val="a9"/>
        <w:spacing w:after="120" w:line="240" w:lineRule="auto"/>
        <w:ind w:firstLine="708"/>
        <w:contextualSpacing/>
        <w:jc w:val="both"/>
        <w:rPr>
          <w:rFonts w:ascii="Times New Roman" w:hAnsi="Times New Roman"/>
          <w:bCs/>
          <w:iCs/>
          <w:color w:val="000000" w:themeColor="text1"/>
          <w:szCs w:val="28"/>
        </w:rPr>
      </w:pPr>
      <w:r w:rsidRPr="00A210B2">
        <w:rPr>
          <w:rFonts w:ascii="Times New Roman" w:hAnsi="Times New Roman"/>
          <w:bCs/>
          <w:iCs/>
          <w:color w:val="000000" w:themeColor="text1"/>
          <w:szCs w:val="28"/>
        </w:rPr>
        <w:t xml:space="preserve">Вы — медицинская сестра (медицинский брат) по функциональной диагностике кабинета функциональной диагностики, в котором проводятся исследования центральной и периферической нервной системы. На электроэнцефалографию направлен Л., учитель общеобразовательной школы, в </w:t>
      </w:r>
      <w:r w:rsidRPr="00A210B2">
        <w:rPr>
          <w:rFonts w:ascii="Times New Roman" w:hAnsi="Times New Roman"/>
          <w:bCs/>
          <w:iCs/>
          <w:color w:val="000000" w:themeColor="text1"/>
          <w:szCs w:val="28"/>
        </w:rPr>
        <w:lastRenderedPageBreak/>
        <w:t>рамках прохождения обязательного психиатрического освидетельствования педагогических работников.</w:t>
      </w:r>
    </w:p>
    <w:p w14:paraId="076C34D9" w14:textId="276B65DC" w:rsidR="005E36EB" w:rsidRPr="00732064" w:rsidRDefault="001E1B94" w:rsidP="00732064">
      <w:pPr>
        <w:pStyle w:val="Style10"/>
        <w:keepNext/>
        <w:spacing w:after="120"/>
        <w:contextualSpacing/>
        <w:jc w:val="both"/>
        <w:rPr>
          <w:bCs/>
          <w:i/>
          <w:iCs/>
          <w:sz w:val="28"/>
          <w:szCs w:val="28"/>
        </w:rPr>
      </w:pPr>
      <w:bookmarkStart w:id="2" w:name="_Hlk206675735"/>
      <w:bookmarkEnd w:id="2"/>
      <w:r w:rsidRPr="00394A54">
        <w:rPr>
          <w:bCs/>
          <w:i/>
          <w:iCs/>
          <w:sz w:val="28"/>
          <w:szCs w:val="28"/>
        </w:rPr>
        <w:t>Задания</w:t>
      </w:r>
      <w:r>
        <w:rPr>
          <w:bCs/>
          <w:i/>
          <w:iCs/>
          <w:sz w:val="28"/>
          <w:szCs w:val="28"/>
        </w:rPr>
        <w:t>:</w:t>
      </w:r>
    </w:p>
    <w:p w14:paraId="2C4A2FF6" w14:textId="77777777" w:rsidR="00A210B2" w:rsidRDefault="00A210B2" w:rsidP="00A210B2">
      <w:pPr>
        <w:pStyle w:val="Style10"/>
        <w:keepNext/>
        <w:widowControl/>
        <w:numPr>
          <w:ilvl w:val="0"/>
          <w:numId w:val="2"/>
        </w:numPr>
        <w:spacing w:after="120"/>
        <w:ind w:left="993" w:hanging="284"/>
        <w:contextualSpacing/>
        <w:jc w:val="both"/>
        <w:rPr>
          <w:sz w:val="28"/>
          <w:szCs w:val="28"/>
        </w:rPr>
      </w:pPr>
      <w:r w:rsidRPr="00A210B2">
        <w:rPr>
          <w:sz w:val="28"/>
          <w:szCs w:val="28"/>
        </w:rPr>
        <w:t>Опишите правила подготовки электроэнцефалографа к работе.</w:t>
      </w:r>
    </w:p>
    <w:p w14:paraId="02D605DF" w14:textId="6C810282" w:rsidR="00A210B2" w:rsidRPr="00A210B2" w:rsidRDefault="00A210B2" w:rsidP="00A210B2">
      <w:pPr>
        <w:pStyle w:val="Style10"/>
        <w:keepNext/>
        <w:widowControl/>
        <w:numPr>
          <w:ilvl w:val="0"/>
          <w:numId w:val="2"/>
        </w:numPr>
        <w:spacing w:after="120"/>
        <w:ind w:left="993" w:hanging="284"/>
        <w:contextualSpacing/>
        <w:jc w:val="both"/>
        <w:rPr>
          <w:sz w:val="28"/>
          <w:szCs w:val="28"/>
        </w:rPr>
      </w:pPr>
      <w:r w:rsidRPr="00A210B2">
        <w:rPr>
          <w:sz w:val="28"/>
          <w:szCs w:val="28"/>
        </w:rPr>
        <w:t>Опишите алгоритм проведения указанного функционального исследования.</w:t>
      </w:r>
    </w:p>
    <w:p w14:paraId="2E0A000E" w14:textId="77777777" w:rsidR="00FD7AF6" w:rsidRDefault="00FD7AF6" w:rsidP="001E1B94">
      <w:pPr>
        <w:pStyle w:val="3"/>
        <w:jc w:val="both"/>
        <w:rPr>
          <w:i/>
          <w:iCs/>
          <w:sz w:val="28"/>
          <w:szCs w:val="28"/>
        </w:rPr>
      </w:pPr>
    </w:p>
    <w:p w14:paraId="56C81998" w14:textId="0E13F0CF" w:rsidR="001E1B94" w:rsidRPr="00394A54" w:rsidRDefault="001E1B94" w:rsidP="001E1B94">
      <w:pPr>
        <w:pStyle w:val="3"/>
        <w:jc w:val="both"/>
        <w:rPr>
          <w:i/>
          <w:iCs/>
          <w:sz w:val="28"/>
          <w:szCs w:val="28"/>
        </w:rPr>
      </w:pPr>
      <w:r w:rsidRPr="00394A54">
        <w:rPr>
          <w:i/>
          <w:iCs/>
          <w:sz w:val="28"/>
          <w:szCs w:val="28"/>
        </w:rPr>
        <w:t>Эталоны ответов</w:t>
      </w:r>
      <w:r>
        <w:rPr>
          <w:i/>
          <w:iCs/>
          <w:sz w:val="28"/>
          <w:szCs w:val="28"/>
        </w:rPr>
        <w:t>:</w:t>
      </w:r>
    </w:p>
    <w:p w14:paraId="5A64E290" w14:textId="51527DD5" w:rsidR="00A210B2" w:rsidRPr="00A210B2" w:rsidRDefault="00A210B2" w:rsidP="00A210B2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A210B2">
        <w:rPr>
          <w:iCs/>
          <w:sz w:val="28"/>
          <w:szCs w:val="28"/>
        </w:rPr>
        <w:t>Правила подготовки электроэнцефалографа к работе: проверить исправность, целостность проводов и электродов аппарата; убедиться в наличии и качестве контактного геля (пасты); включить аппарат и компьютер, запустить программное обеспечение; провести калибровку аппарата (в соответствии с инструкцией); подготовить чистые индивидуальные шапочки-шлемы (при их использовании) или системы крепления электродов; проверить заземление аппарата.</w:t>
      </w:r>
    </w:p>
    <w:p w14:paraId="768E43F6" w14:textId="6746032A" w:rsidR="00A210B2" w:rsidRPr="00580D8D" w:rsidRDefault="00A210B2" w:rsidP="00A210B2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A210B2">
        <w:rPr>
          <w:iCs/>
          <w:sz w:val="28"/>
          <w:szCs w:val="28"/>
        </w:rPr>
        <w:t>Алгоритм проведения электроэнцефалографии: подготовка пациента (объяснение цели и безболезненности процедуры, уточнение об отмене препаратов, влияющих на центральную нервную систему, принимаемых по назначению врача, информирование о необходимости снятия металлических украшений); размещение пациента (усадить или уложить пациента в удобном кресле, на кушетке в расслабленной позе); наложение электродов (установить электроды по международной системе «10-20%» на чистую кожу головы с контактным гелем или с использованием шлема); запись фоновой электроэнцефалографии (провести запись в состоянии</w:t>
      </w:r>
      <w:r>
        <w:rPr>
          <w:iCs/>
          <w:sz w:val="28"/>
          <w:szCs w:val="28"/>
        </w:rPr>
        <w:t xml:space="preserve"> </w:t>
      </w:r>
      <w:r w:rsidRPr="00A210B2">
        <w:rPr>
          <w:iCs/>
          <w:sz w:val="28"/>
          <w:szCs w:val="28"/>
        </w:rPr>
        <w:t xml:space="preserve">спокойного бодрствования с закрытыми глазами в течение 5-10 мин); проведение функциональных нагрузочных проб по стандартному протоколу или назначению врача (гипервентиляция — глубокое ритмичное дыхание в течение 3 минут, </w:t>
      </w:r>
      <w:proofErr w:type="spellStart"/>
      <w:r w:rsidRPr="00A210B2">
        <w:rPr>
          <w:iCs/>
          <w:sz w:val="28"/>
          <w:szCs w:val="28"/>
        </w:rPr>
        <w:t>фотостимуляция</w:t>
      </w:r>
      <w:proofErr w:type="spellEnd"/>
      <w:r w:rsidRPr="00A210B2">
        <w:rPr>
          <w:iCs/>
          <w:sz w:val="28"/>
          <w:szCs w:val="28"/>
        </w:rPr>
        <w:t xml:space="preserve"> — ритмические световые вспышки разной частоты); окончание записи (остановить запись, аккуратно снять электроды); завершение процедуры (помочь пациенту встать, предоставить бумажное полотенце для удаления геля, записать данные, проверить их сохранение в цифровом архиве); документирование (оформить сопроводительную записку к исследованию — паспортная часть, примененные пробы, реакция пациента).</w:t>
      </w:r>
    </w:p>
    <w:p w14:paraId="059812CC" w14:textId="77777777" w:rsidR="005E36EB" w:rsidRPr="005E36EB" w:rsidRDefault="005E36EB" w:rsidP="005E36EB">
      <w:pPr>
        <w:pStyle w:val="3"/>
        <w:spacing w:after="0"/>
        <w:ind w:left="720" w:right="-1"/>
        <w:jc w:val="both"/>
        <w:rPr>
          <w:iCs/>
          <w:sz w:val="28"/>
          <w:szCs w:val="28"/>
        </w:rPr>
      </w:pPr>
    </w:p>
    <w:p w14:paraId="7FF28B53" w14:textId="48351C9C" w:rsidR="00115214" w:rsidRPr="00D00097" w:rsidRDefault="001E1B94" w:rsidP="001E1B94">
      <w:pPr>
        <w:pStyle w:val="3"/>
        <w:spacing w:after="0"/>
        <w:ind w:right="-1"/>
        <w:jc w:val="both"/>
        <w:rPr>
          <w:sz w:val="24"/>
          <w:szCs w:val="24"/>
        </w:rPr>
      </w:pPr>
      <w:r w:rsidRPr="00394A54">
        <w:rPr>
          <w:sz w:val="28"/>
          <w:szCs w:val="28"/>
        </w:rPr>
        <w:t xml:space="preserve">Коды результатов обучения: </w:t>
      </w:r>
      <w:r w:rsidR="00A210B2" w:rsidRPr="00A210B2">
        <w:rPr>
          <w:sz w:val="28"/>
          <w:szCs w:val="28"/>
        </w:rPr>
        <w:t>1.31, 1.39, 1.314, 1.315, 1.321.</w:t>
      </w:r>
    </w:p>
    <w:p w14:paraId="74249108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</w:t>
      </w: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00097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 реализации Программы</w:t>
      </w:r>
    </w:p>
    <w:p w14:paraId="39DCD3AC" w14:textId="77777777" w:rsidR="001E1B94" w:rsidRPr="00D00097" w:rsidRDefault="001E1B94" w:rsidP="001E1B94">
      <w:pPr>
        <w:pStyle w:val="ConsPlusNormal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11. Требования к кадровым условиям реализации Программы:</w:t>
      </w:r>
    </w:p>
    <w:p w14:paraId="67B1396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Реализация Программы обеспечивается работниками</w:t>
      </w:r>
      <w:r w:rsidRPr="00D00097">
        <w:rPr>
          <w:rFonts w:ascii="Times New Roman" w:hAnsi="Times New Roman" w:cs="Times New Roman"/>
          <w:sz w:val="28"/>
          <w:szCs w:val="28"/>
        </w:rPr>
        <w:br/>
        <w:t>и (или) лицами, привлекаемыми на иных условиях.</w:t>
      </w:r>
    </w:p>
    <w:p w14:paraId="14F364E2" w14:textId="2BD244C5" w:rsidR="001E1B94" w:rsidRDefault="001E1B94" w:rsidP="001E1B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Квалификация работников организации, реализующих Программу, должна отвечать квалификационным характеристикам, установленным в Едином квалификационном справочнике должностей руководителей, специалистов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 служащих, разделе «Квалификационные характеристики должностей работников образования», утвержденном приказом Министерства здравоохранения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социального развития Российской Федерации от 26 августа 2010 г. № 761н,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Едином квалификационном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утвержденном приказом Министерства здравоохранения и социального развития Российской Федерации от 11 января 2011 г. № 1н, профессиональных стандартов (при наличии).</w:t>
      </w:r>
    </w:p>
    <w:p w14:paraId="18D3BF61" w14:textId="69EF4E77" w:rsidR="00177F26" w:rsidRPr="00177F26" w:rsidRDefault="00A61D15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Лекции, а также занятия семинарского типа, не предусматривающие практическую подготовку в соответствии с учебным планом, проводятся лицами со средним </w:t>
      </w:r>
      <w:r w:rsidR="00F91001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медицинским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образованием или высшим </w:t>
      </w:r>
      <w:r w:rsidR="00F91001" w:rsidRPr="00F91001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медицинским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образованием и имеющими стаж </w:t>
      </w:r>
      <w:r w:rsidR="00F91001" w:rsidRPr="00F91001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</w:t>
      </w:r>
      <w:r w:rsidR="00F91001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педагогической деятельности по профилю Программы не менее 3 лет.</w:t>
      </w:r>
    </w:p>
    <w:p w14:paraId="544CC93A" w14:textId="58EEAC87" w:rsidR="00177F26" w:rsidRPr="00177F26" w:rsidRDefault="00177F26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F26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проводятся в группе обучающихся численностью не более 10 человек.</w:t>
      </w:r>
    </w:p>
    <w:p w14:paraId="20D09455" w14:textId="29262BAE" w:rsidR="00177F26" w:rsidRDefault="00177F26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F26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кадровому обеспечению реализации Программы в части практической подготовки:</w:t>
      </w:r>
    </w:p>
    <w:p w14:paraId="7DD92AAC" w14:textId="1CD4B3CB" w:rsid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модулей 1-</w:t>
      </w:r>
      <w:r w:rsidR="00CE42D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предусматривающие практическую подготовку в соответствии с учебным планом, проводятся в группе обучающихся численностью не более 10 человек лицами со средним </w:t>
      </w:r>
      <w:r w:rsidR="00F91001" w:rsidRPr="00F91001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медицинским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образованием или высшим </w:t>
      </w:r>
      <w:r w:rsidR="00F91001" w:rsidRPr="00F91001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медицинским</w:t>
      </w: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образованием, при этом:</w:t>
      </w:r>
    </w:p>
    <w:p w14:paraId="654DBF7D" w14:textId="71426871" w:rsidR="00CE42D1" w:rsidRPr="00CE42D1" w:rsidRDefault="00A76A42" w:rsidP="00CE42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42D1"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t>лица со средним медицинским образованием должны иметь аккредитацию по одной из специальностей «Функциональная диагностика», «Лечебное дело», «Акушерское дело», «Анестезиология и реаниматология», «Общая практика», «Скорая и неотложная помощь», осуществлять соответствующую медицинскую деятельность и иметь стаж такой деятельности не менее 3 лет;</w:t>
      </w:r>
    </w:p>
    <w:p w14:paraId="65C1FC09" w14:textId="3E01176D" w:rsidR="00CE42D1" w:rsidRDefault="00A76A42" w:rsidP="00CE42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42D1"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 с высшим медицинским образованием должны иметь дополнительное профессиональное образование по профилю Программы, аккредитацию по одной из специальностей «Функциональная диагностика», «Сестринское дело», «Акушерство и гинекология», «Анестезиология-реаниматология», «Гериатрия», «Кардиология», «Лечебное дело», «Неврология», «Общая врачебная практика (семейная медицина)», «Скорая медицинская помощь», «Терапия», осуществлять соответствующую медицинскую деятельность и иметь стаж такой деятельности не менее 3 лет. </w:t>
      </w:r>
    </w:p>
    <w:p w14:paraId="72B800DD" w14:textId="3BEF48A0" w:rsidR="00CE42D1" w:rsidRPr="00CE42D1" w:rsidRDefault="00CE42D1" w:rsidP="00CE42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t>Модуль 4 проводится в группе обучающихся численностью не более 5 человек лицами со средним медицинским образованием или высшим медицинским образованием, при этом:</w:t>
      </w:r>
    </w:p>
    <w:p w14:paraId="745E54CF" w14:textId="6F2BAF16" w:rsidR="00CE42D1" w:rsidRDefault="00A76A42" w:rsidP="00CE42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42D1"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t>лица со средним медицинским образованием должны иметь аккредитацию по одной из специальностей «Функциональная диагностика», «Лечебное дело», «Акушерское дело», «Анестезиология и реаниматология», «Общая практика», «Скорая и неотложная помощь», осуществлять соответствующую медицинскую деятельность и иметь стаж такой деятельности не менее 3 лет;</w:t>
      </w:r>
    </w:p>
    <w:p w14:paraId="30B826B3" w14:textId="73ED0852" w:rsidR="00CE42D1" w:rsidRPr="00A61D15" w:rsidRDefault="00A76A42" w:rsidP="00CE42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42D1"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 с высшим медицинским образованием должны иметь дополнительное профессиональное образование по профилю Программы, аккредитацию по одной из </w:t>
      </w:r>
      <w:r w:rsidR="00CE42D1" w:rsidRPr="00CE42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специальностей «Функциональная диагностика», «Сестринское дело», «Акушерство и гинекология», «Анестезиология-реаниматология», «Гериатрия», «Кардиология», «Лечебное дело», «Неврология», «Общая врачебная практика (семейная медицина)», «Скорая медицинская помощь», «Терапия», осуществлять соответствующую медицинскую деятельность и иметь стаж такой деятельности не менее 3 лет.</w:t>
      </w:r>
    </w:p>
    <w:p w14:paraId="77C3A6DC" w14:textId="77777777" w:rsidR="00115214" w:rsidRPr="00D00097" w:rsidRDefault="00115214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9A0097" w14:textId="77777777" w:rsidR="001E1B94" w:rsidRPr="00D00097" w:rsidRDefault="001E1B94" w:rsidP="001E1B94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13. Требования к материально-техническому обеспечению реализации Программы:</w:t>
      </w:r>
    </w:p>
    <w:p w14:paraId="5E159119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Организация обеспечивает соблюдение следующих требований к материально-техническим условиям реализации Программы: </w:t>
      </w:r>
    </w:p>
    <w:p w14:paraId="7C6C49D0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547"/>
        <w:gridCol w:w="7648"/>
      </w:tblGrid>
      <w:tr w:rsidR="001E1B94" w:rsidRPr="00D00097" w14:paraId="37F5037F" w14:textId="77777777" w:rsidTr="00974F53">
        <w:tc>
          <w:tcPr>
            <w:tcW w:w="1249" w:type="pct"/>
            <w:vAlign w:val="center"/>
          </w:tcPr>
          <w:p w14:paraId="6158B9AE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3751" w:type="pct"/>
            <w:vAlign w:val="center"/>
          </w:tcPr>
          <w:p w14:paraId="23D831A3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материально-техническим условиям реализации Программы</w:t>
            </w:r>
          </w:p>
        </w:tc>
      </w:tr>
      <w:tr w:rsidR="00580714" w:rsidRPr="00D00097" w14:paraId="6BD9DCB9" w14:textId="77777777" w:rsidTr="00BC6AEA">
        <w:trPr>
          <w:trHeight w:val="2400"/>
        </w:trPr>
        <w:tc>
          <w:tcPr>
            <w:tcW w:w="1249" w:type="pct"/>
            <w:vAlign w:val="center"/>
          </w:tcPr>
          <w:p w14:paraId="4D93EB57" w14:textId="01866178" w:rsidR="00580714" w:rsidRPr="003B0135" w:rsidRDefault="0085625B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Модуль 1. Общие вопросы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  <w:tc>
          <w:tcPr>
            <w:tcW w:w="3751" w:type="pct"/>
            <w:vMerge w:val="restart"/>
          </w:tcPr>
          <w:p w14:paraId="2CEF9617" w14:textId="2B5E53FF" w:rsidR="008D2C44" w:rsidRPr="003B0135" w:rsidRDefault="008D2C44" w:rsidP="008D2C44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FA72BBB" w14:textId="77777777" w:rsidR="0085625B" w:rsidRPr="0085625B" w:rsidRDefault="0085625B" w:rsidP="0085625B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26176DBE" w14:textId="4B45AA88" w:rsidR="00580714" w:rsidRPr="003B0135" w:rsidRDefault="0085625B" w:rsidP="0085625B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</w:t>
            </w:r>
          </w:p>
        </w:tc>
      </w:tr>
      <w:tr w:rsidR="0085625B" w:rsidRPr="00D00097" w14:paraId="5AA335F5" w14:textId="77777777" w:rsidTr="0085625B">
        <w:trPr>
          <w:trHeight w:val="1484"/>
        </w:trPr>
        <w:tc>
          <w:tcPr>
            <w:tcW w:w="1249" w:type="pct"/>
          </w:tcPr>
          <w:p w14:paraId="1FF5A915" w14:textId="097E515F" w:rsidR="0085625B" w:rsidRPr="001F3393" w:rsidRDefault="0085625B" w:rsidP="0059773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>Модуль 2. Проведение функциональных исследований состояния органов и систем организма взрослых и детей</w:t>
            </w:r>
          </w:p>
        </w:tc>
        <w:tc>
          <w:tcPr>
            <w:tcW w:w="3751" w:type="pct"/>
            <w:vMerge/>
          </w:tcPr>
          <w:p w14:paraId="2E64587B" w14:textId="77777777" w:rsidR="0085625B" w:rsidRPr="001F3393" w:rsidRDefault="0085625B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5625B" w:rsidRPr="00D00097" w14:paraId="11DDB165" w14:textId="77777777" w:rsidTr="00542B18">
        <w:trPr>
          <w:trHeight w:val="2186"/>
        </w:trPr>
        <w:tc>
          <w:tcPr>
            <w:tcW w:w="1249" w:type="pct"/>
          </w:tcPr>
          <w:p w14:paraId="51FFB301" w14:textId="58913034" w:rsidR="0085625B" w:rsidRPr="0085625B" w:rsidRDefault="0085625B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>Модуль 3. Оказание медицинской помощи в экстренной форме</w:t>
            </w:r>
          </w:p>
        </w:tc>
        <w:tc>
          <w:tcPr>
            <w:tcW w:w="3751" w:type="pct"/>
          </w:tcPr>
          <w:p w14:paraId="4E565109" w14:textId="77777777" w:rsidR="0085625B" w:rsidRPr="0085625B" w:rsidRDefault="0085625B" w:rsidP="0085625B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606FABDF" w14:textId="77777777" w:rsidR="0085625B" w:rsidRPr="0085625B" w:rsidRDefault="0085625B" w:rsidP="0085625B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</w:t>
            </w:r>
          </w:p>
          <w:p w14:paraId="59830182" w14:textId="37216F8A" w:rsidR="0085625B" w:rsidRPr="001F3393" w:rsidRDefault="0085625B" w:rsidP="0085625B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Наличие тренажеров (симуляторов) с обратной связью для оказания медицинской помощи в экстренной форме, позволяющих формировать следующие умения: определение наличия признаков жизни; обеспечение проходимости дыхательных путей; временная остановка наружного кровотечения; проведение сердечно-легочной реанимации и поддержание проходимости дыхательных путей; использование автоматического наружного дефибриллятора; наложение </w:t>
            </w:r>
            <w:proofErr w:type="spellStart"/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>окклюзионной</w:t>
            </w:r>
            <w:proofErr w:type="spellEnd"/>
            <w:r w:rsidRPr="008562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(герметизирующей) повязки при ранении грудной клетки; промывание желудка; придание и поддержание оптимального положения тела пострадавшего в зависимости от его состояния.</w:t>
            </w:r>
          </w:p>
        </w:tc>
      </w:tr>
    </w:tbl>
    <w:p w14:paraId="1A8247FB" w14:textId="63DE266F" w:rsidR="00846C66" w:rsidRPr="00846C66" w:rsidRDefault="001E1B94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14. </w:t>
      </w:r>
      <w:r w:rsidR="00846C66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материально-техническому обеспечению реализации Программы в части практической подготовки:</w:t>
      </w:r>
    </w:p>
    <w:p w14:paraId="5AA677DD" w14:textId="372D0949" w:rsidR="00AE2E63" w:rsidRDefault="00846C66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>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(или) иных организациях, осуществляющих деятельность в сфере охраны здоровья граждан в Российской Федерации (далее вместе – базы практической подготовки), соответствующих следующим требованиям:</w:t>
      </w:r>
    </w:p>
    <w:p w14:paraId="55CA132E" w14:textId="77777777" w:rsidR="00B45442" w:rsidRDefault="00B45442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6D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6"/>
        <w:gridCol w:w="5349"/>
      </w:tblGrid>
      <w:tr w:rsidR="00A65B52" w:rsidRPr="00846C66" w14:paraId="6B0AA6E5" w14:textId="77777777" w:rsidTr="00A6150E">
        <w:trPr>
          <w:tblHeader/>
        </w:trPr>
        <w:tc>
          <w:tcPr>
            <w:tcW w:w="47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4F0A9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544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714256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базам практической подготовки и их мощности в расчете на 1 обучающегося при реализации Программы</w:t>
            </w:r>
          </w:p>
        </w:tc>
      </w:tr>
      <w:tr w:rsidR="00AE2E63" w:rsidRPr="00846C66" w14:paraId="67DBCDE8" w14:textId="77777777" w:rsidTr="00702245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05E2D4" w14:textId="3B31C5CD" w:rsidR="00AE2E63" w:rsidRPr="004933EB" w:rsidRDefault="00A6150E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1. Общие вопросы профессиональной деятельности медицинской сестры по функциональной диагностике (медицинского брата по функциональной диагностике)</w:t>
            </w:r>
          </w:p>
        </w:tc>
      </w:tr>
      <w:tr w:rsidR="00896F7A" w:rsidRPr="00846C66" w14:paraId="7BD3C631" w14:textId="77777777" w:rsidTr="00A6150E">
        <w:trPr>
          <w:trHeight w:val="1161"/>
        </w:trPr>
        <w:tc>
          <w:tcPr>
            <w:tcW w:w="47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10679" w14:textId="7785E7E0" w:rsidR="00896F7A" w:rsidRPr="004933EB" w:rsidRDefault="00A6150E" w:rsidP="0085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Организация рабочего пространства и обеспечение инфекционной безопасности кабинета (отделения) функциональной диагностики</w:t>
            </w:r>
          </w:p>
        </w:tc>
        <w:tc>
          <w:tcPr>
            <w:tcW w:w="544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461A4" w14:textId="4AD9BCA1" w:rsidR="00A6150E" w:rsidRP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>Осуществление медицинской деятельности, предусматривающей:</w:t>
            </w:r>
          </w:p>
          <w:p w14:paraId="56F282DB" w14:textId="77777777" w:rsidR="00A6150E" w:rsidRP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оказании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и (или) первичной специализированной медико-санитарной помощи в амбулаторных условиях и (или) первичной доврачебной медико-санитарной помощи в амбулаторных условиях и (или) медицинской помощи при санаторно-курортном лечении (наличие соответствующей лицензии) по функциональной диагностике;</w:t>
            </w:r>
          </w:p>
          <w:p w14:paraId="3092E0D4" w14:textId="77777777" w:rsidR="00A6150E" w:rsidRP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>организацию и выполнение работ (услуг) при проведении медицинских осмотров (наличие соответствующей лицензии) по медицинским осмотрам профилактическим;</w:t>
            </w:r>
          </w:p>
          <w:p w14:paraId="4AD22B4B" w14:textId="0DC7F39E" w:rsidR="00A2250E" w:rsidRPr="004933EB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sz w:val="24"/>
                <w:szCs w:val="24"/>
              </w:rPr>
              <w:t>количество коек для оказания специализированной медицинской помощи в стационарных условиях и (или) специализированной</w:t>
            </w:r>
          </w:p>
        </w:tc>
      </w:tr>
      <w:tr w:rsidR="00A6150E" w:rsidRPr="00846C66" w14:paraId="1CDF1D19" w14:textId="77777777" w:rsidTr="00A6150E">
        <w:trPr>
          <w:trHeight w:val="878"/>
        </w:trPr>
        <w:tc>
          <w:tcPr>
            <w:tcW w:w="10195" w:type="dxa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BB2DF6" w14:textId="5BE104DA" w:rsidR="00A6150E" w:rsidRPr="00A6150E" w:rsidRDefault="00A6150E" w:rsidP="006403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2. Проведение функциональных исследований состояния органов и систем организма взрослых и детей</w:t>
            </w:r>
          </w:p>
        </w:tc>
      </w:tr>
      <w:tr w:rsidR="00A6150E" w:rsidRPr="00846C66" w14:paraId="0E920D7F" w14:textId="77777777" w:rsidTr="00A6150E">
        <w:trPr>
          <w:trHeight w:val="1161"/>
        </w:trPr>
        <w:tc>
          <w:tcPr>
            <w:tcW w:w="47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62F7CD" w14:textId="77777777" w:rsidR="00A6150E" w:rsidRPr="0085625B" w:rsidRDefault="00A6150E" w:rsidP="00A6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ab/>
              <w:t>Функциональные исследования состояния дыхательной системы</w:t>
            </w:r>
          </w:p>
          <w:p w14:paraId="51C94CF0" w14:textId="77777777" w:rsidR="00A6150E" w:rsidRPr="0085625B" w:rsidRDefault="00A6150E" w:rsidP="00A6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ab/>
              <w:t>Функциональные исследования состояния сердечно-сосудистой системы</w:t>
            </w:r>
          </w:p>
          <w:p w14:paraId="32996862" w14:textId="77777777" w:rsidR="00A6150E" w:rsidRPr="0085625B" w:rsidRDefault="00A6150E" w:rsidP="00A6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ab/>
              <w:t>Функциональные исследования состояния нервной системы</w:t>
            </w:r>
          </w:p>
          <w:p w14:paraId="19759E17" w14:textId="42463F3C" w:rsidR="00A6150E" w:rsidRPr="0085625B" w:rsidRDefault="00A6150E" w:rsidP="00A6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85625B">
              <w:rPr>
                <w:rFonts w:ascii="Times New Roman" w:hAnsi="Times New Roman" w:cs="Times New Roman"/>
                <w:sz w:val="24"/>
                <w:szCs w:val="24"/>
              </w:rPr>
              <w:tab/>
              <w:t>Функциональные исследования состояния пищеварительной, мочеполовой, эндокринной систем, органов кроветворения</w:t>
            </w:r>
          </w:p>
        </w:tc>
        <w:tc>
          <w:tcPr>
            <w:tcW w:w="544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F4AD27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1. Осуществление медицинской деятельности, предусматривающей: </w:t>
            </w:r>
          </w:p>
          <w:p w14:paraId="14A3682B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организацию и выполнение работ (услуг) при оказании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и (или) первичной специализированной медико-санитарной помощи в амбулаторных условиях и (или) первичной доврачебной медико-санитарной помощи в амбулаторных условиях и (или) медицинской помощи при санаторно-курортном лечении (наличие соответствующей лицензии) по функциональной диагностике; </w:t>
            </w:r>
          </w:p>
          <w:p w14:paraId="5BDFF989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2) организацию и выполнение работ (услуг) при проведении медицинских осмотров (наличие соответствующей лицензии) по медицинским осмотрам профилактическим; </w:t>
            </w:r>
          </w:p>
          <w:p w14:paraId="3A74D449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3) количество коек для оказания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– не менее 2 на 1 обучающегося, и (или) численность обслуживаемого (прикрепленного) населения – не менее 850 человек на 1 обучающегося. </w:t>
            </w:r>
          </w:p>
          <w:p w14:paraId="2F00D45B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2. Осуществление медицинской деятельности, предусматривающей: </w:t>
            </w:r>
          </w:p>
          <w:p w14:paraId="4DDF66BF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организацию и выполнение работ (услуг) при оказании специализированной медицинской помощи в стационарных условиях и (или) специализированной медицинской помощи в условиях дневного стационара и (или) медицинской помощи при санаторно-курортном лечении (наличие соответствующей лицензии) по: функциональной диагностике; педиатрии; и (или) </w:t>
            </w:r>
            <w:r w:rsidRPr="00390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первичной специализированной медико-санитарной помощи в условиях дневного стационара и (или) первичной специализированной медико-санитарной помощи в амбулаторных условиях и (или) первичной доврачебной медико-санитарной помощи в амбулаторных условиях (наличие соответствующей лицензии) по: функциональной диагностике и первичной врачебной медико-санитарной помощи в условиях дневного стационара и (или) первичной врачебной медико-санитарной помощи в амбулаторных условиях (наличие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>соответствующей лицензии) по педиатрии;</w:t>
            </w:r>
          </w:p>
          <w:p w14:paraId="0E75965D" w14:textId="77777777" w:rsidR="00A6150E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>2) организация и выполнение работ (услуг) при проведении медицинских осмотров (наличие соответствующей лицензии) по медицинским осмотрам профилактическим;</w:t>
            </w:r>
          </w:p>
          <w:p w14:paraId="503EA6CE" w14:textId="5016339E" w:rsidR="00A6150E" w:rsidRPr="00390A2D" w:rsidRDefault="00A6150E" w:rsidP="00A6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A2D">
              <w:rPr>
                <w:rFonts w:ascii="Times New Roman" w:hAnsi="Times New Roman" w:cs="Times New Roman"/>
                <w:sz w:val="24"/>
                <w:szCs w:val="24"/>
              </w:rPr>
              <w:t>3) количество коек для оказания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– не менее 2 на 1 обучающегося, и (или) численность обслуживаемого (прикрепленного) населения – не менее 850 человек на 1 обучающегося.</w:t>
            </w:r>
          </w:p>
        </w:tc>
      </w:tr>
      <w:tr w:rsidR="004C0E18" w:rsidRPr="00846C66" w14:paraId="20D51C68" w14:textId="77777777" w:rsidTr="00636BF2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48B69" w14:textId="09D8332F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</w:t>
            </w:r>
            <w:r w:rsidR="002B6D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C0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Практика</w:t>
            </w:r>
          </w:p>
        </w:tc>
      </w:tr>
      <w:tr w:rsidR="002B6D82" w:rsidRPr="00846C66" w14:paraId="15D30BE0" w14:textId="77777777" w:rsidTr="00A6150E">
        <w:tc>
          <w:tcPr>
            <w:tcW w:w="47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D5C44" w14:textId="5722E9F0" w:rsidR="002B6D82" w:rsidRPr="002B6D82" w:rsidRDefault="002B6D82" w:rsidP="002B6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4.1. 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взрослых</w:t>
            </w:r>
          </w:p>
        </w:tc>
        <w:tc>
          <w:tcPr>
            <w:tcW w:w="544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517C2" w14:textId="77777777" w:rsidR="002B6D82" w:rsidRDefault="002B6D82" w:rsidP="002B6D82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1) организацию и выполнение работ (услуг) при оказании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и (или) первичной специализированной медико-санитарной помощи в амбулаторных условиях и (или) первичной доврачебной медико-санитарной помощи в амбулаторных условиях и (или) медицинской </w:t>
            </w: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помощи при санаторно-курортном лечении (наличие соответствующей лицензии) по функциональной диагностике;</w:t>
            </w:r>
          </w:p>
          <w:p w14:paraId="68A604A6" w14:textId="77777777" w:rsidR="002B6D82" w:rsidRDefault="002B6D82" w:rsidP="002B6D82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2) организацию и выполнение работ (услуг) при проведении медицинских осмотров (наличие соответствующей лицензии) по медицинским осмотрам профилактическим;</w:t>
            </w:r>
          </w:p>
          <w:p w14:paraId="4CF95F8A" w14:textId="3FB6F371" w:rsidR="002B6D82" w:rsidRPr="002B6D82" w:rsidRDefault="002B6D82" w:rsidP="002B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3) количество коек для оказания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– не менее 2 на 1 обучающегося, и (или) численность обслуживаемого (прикрепленного) населения – не менее 850 человек на 1 обучающегося.</w:t>
            </w:r>
          </w:p>
        </w:tc>
      </w:tr>
      <w:tr w:rsidR="002B6D82" w:rsidRPr="00846C66" w14:paraId="1B10E4B2" w14:textId="77777777" w:rsidTr="00A6150E">
        <w:tc>
          <w:tcPr>
            <w:tcW w:w="475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A8241" w14:textId="6E85FBA5" w:rsidR="002B6D82" w:rsidRPr="002B6D82" w:rsidRDefault="002B6D82" w:rsidP="002B6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4.2. Профессиональная деятельность медицинской сестры по функциональной диагностике (медицинского брата по функциональной диагностике) при проведении функциональных исследований состояния органов и систем организма детей</w:t>
            </w:r>
          </w:p>
        </w:tc>
        <w:tc>
          <w:tcPr>
            <w:tcW w:w="544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21E37" w14:textId="77777777" w:rsidR="002B6D82" w:rsidRDefault="002B6D82" w:rsidP="002B6D82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1) организацию и выполнение работ (услуг) при оказании специализированной медицинской помощи в стационарных условиях и (или) специализированной медицинской помощи в условиях дневного стационара и (или) медицинской помощи при санаторно-курортном лечении (наличие соответствующей лицензии) по: функциональной диагностике; педиатрии; и (или) первичной специализированной медико-санитарной помощи в условиях дневного стационара и (или) первичной специализированной медико-санитарной помощи в амбулаторных условиях и (или) первичной доврачебной медико-санитарной помощи в амбулаторных условиях (наличие соответствующей лицензии) по: функциональной диагностике и первичной врачебной медико-санитарной помощи в условиях дневного стационара и (или) первичной врачебной медико-санитарной помощи в амбулаторных условиях (наличие соответствующей лицензии) по педиатрии;</w:t>
            </w:r>
          </w:p>
          <w:p w14:paraId="1774D782" w14:textId="77777777" w:rsidR="002B6D82" w:rsidRDefault="002B6D82" w:rsidP="002B6D82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2) организацию и выполнение работ (услуг) при проведении медицинских осмотров (наличие соответствующей лицензии) по медицинским осмотрам профилактическим;</w:t>
            </w:r>
          </w:p>
          <w:p w14:paraId="0763CF35" w14:textId="077465DF" w:rsidR="002B6D82" w:rsidRPr="002B6D82" w:rsidRDefault="002B6D82" w:rsidP="002B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D82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3) количество коек для оказания специализированной медицинской помощи в стационарных условиях и (или) специализированной медицинской помощи в условиях дневного стационара и (или) первичной специализированной медико-санитарной помощи в условиях дневного стационара – не менее 2 на 1 обучающегося, и (или) численность обслуживаемого (прикрепленного) населения – не менее 850 человек на 1 обучающегося.</w:t>
            </w:r>
          </w:p>
        </w:tc>
      </w:tr>
    </w:tbl>
    <w:p w14:paraId="4259D896" w14:textId="59D2E48B" w:rsidR="001E1B94" w:rsidRPr="00D00097" w:rsidRDefault="000363AD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15. </w:t>
      </w:r>
      <w:r w:rsidR="001E1B94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использованию</w:t>
      </w:r>
      <w:r w:rsidR="001E1B94" w:rsidRPr="00D00097">
        <w:rPr>
          <w:rFonts w:ascii="Times New Roman" w:hAnsi="Times New Roman" w:cs="Times New Roman"/>
          <w:bCs/>
          <w:iCs/>
          <w:sz w:val="28"/>
          <w:szCs w:val="28"/>
        </w:rPr>
        <w:t xml:space="preserve"> ЭО и ДОТ, учебно-методическому обеспечению реализации Программы:</w:t>
      </w:r>
    </w:p>
    <w:p w14:paraId="0BD6D181" w14:textId="3AFE9E3C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Лекции при реализации Программы могут провод</w:t>
      </w:r>
      <w:r w:rsidR="007B5B73">
        <w:rPr>
          <w:rFonts w:ascii="Times New Roman" w:hAnsi="Times New Roman" w:cs="Times New Roman"/>
          <w:sz w:val="28"/>
          <w:szCs w:val="28"/>
        </w:rPr>
        <w:t>ятся</w:t>
      </w:r>
      <w:r w:rsidRPr="00D00097">
        <w:rPr>
          <w:rFonts w:ascii="Times New Roman" w:hAnsi="Times New Roman" w:cs="Times New Roman"/>
          <w:sz w:val="28"/>
          <w:szCs w:val="28"/>
        </w:rPr>
        <w:t xml:space="preserve"> с использованием ЭО и ДОТ полностью или частично в соответствии с учебным планом.</w:t>
      </w:r>
    </w:p>
    <w:p w14:paraId="4B3001A0" w14:textId="77777777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Использование ЭО и ДОТ при реализации занятий семинарского типа, проведении практик, промежуточных и итоговой аттестаций не допускается.</w:t>
      </w:r>
    </w:p>
    <w:p w14:paraId="0BBB4712" w14:textId="778B7B3E" w:rsidR="001E1B94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доступа обучающегося из любой точки, </w:t>
      </w:r>
      <w:r w:rsidRPr="00D00097">
        <w:rPr>
          <w:rFonts w:ascii="Times New Roman" w:hAnsi="Times New Roman" w:cs="Times New Roman"/>
          <w:sz w:val="28"/>
          <w:szCs w:val="28"/>
        </w:rPr>
        <w:br/>
        <w:t>в которой имеется доступ к информационно-телекоммуникационной сети «Интернет», как на территории организации, так и вне ее.</w:t>
      </w:r>
    </w:p>
    <w:p w14:paraId="3D03FE99" w14:textId="77777777" w:rsidR="003E5170" w:rsidRPr="00D00097" w:rsidRDefault="003E5170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A23F41" w14:textId="77777777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Перечень учебных изданий, в том числе электронных, иных информационных материалов, необходимых для освоения Программы: </w:t>
      </w:r>
    </w:p>
    <w:p w14:paraId="6A92D734" w14:textId="50D64774" w:rsidR="001E1B94" w:rsidRDefault="00BF49D2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49D2">
        <w:rPr>
          <w:rFonts w:ascii="Times New Roman" w:hAnsi="Times New Roman" w:cs="Times New Roman"/>
          <w:sz w:val="28"/>
          <w:szCs w:val="28"/>
        </w:rPr>
        <w:t>Дзигуа</w:t>
      </w:r>
      <w:proofErr w:type="spellEnd"/>
      <w:r w:rsidRPr="00BF49D2">
        <w:rPr>
          <w:rFonts w:ascii="Times New Roman" w:hAnsi="Times New Roman" w:cs="Times New Roman"/>
          <w:sz w:val="28"/>
          <w:szCs w:val="28"/>
        </w:rPr>
        <w:t xml:space="preserve">, М. В.  Оказание медицинской помощи в экстренной форме : учебник / М. В.  </w:t>
      </w:r>
      <w:proofErr w:type="spellStart"/>
      <w:r w:rsidRPr="00BF49D2">
        <w:rPr>
          <w:rFonts w:ascii="Times New Roman" w:hAnsi="Times New Roman" w:cs="Times New Roman"/>
          <w:sz w:val="28"/>
          <w:szCs w:val="28"/>
        </w:rPr>
        <w:t>Дзигуа</w:t>
      </w:r>
      <w:proofErr w:type="spellEnd"/>
      <w:r w:rsidRPr="00BF49D2">
        <w:rPr>
          <w:rFonts w:ascii="Times New Roman" w:hAnsi="Times New Roman" w:cs="Times New Roman"/>
          <w:sz w:val="28"/>
          <w:szCs w:val="28"/>
        </w:rPr>
        <w:t xml:space="preserve">, Л. М.  Андреева. — Москва : ГЭОТАР-Медиа, 2026. — 520 с. — ISBN 978-5-9704-9749-4, DOI: 10.33029/9704-9749-4-OMP-2026-1-520. — Электронная версия доступна на сайте ЭБС "Консультант студента" : [сайт]. URL: </w:t>
      </w:r>
      <w:hyperlink r:id="rId9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https://www.studentlibrary.ru/book/ISBN9785970497494.html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B4E382" w14:textId="6F4EA298" w:rsidR="007845D3" w:rsidRDefault="002B6D82" w:rsidP="002B6D82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B6D82">
        <w:rPr>
          <w:rFonts w:ascii="Times New Roman" w:hAnsi="Times New Roman" w:cs="Times New Roman"/>
          <w:sz w:val="28"/>
          <w:szCs w:val="28"/>
        </w:rPr>
        <w:t>Функциональная диагностика: руководство для среднего медицинского персонала / под ред. П. В. Стручкова, Н. Ф. Берестень. — Москва : ГЭОТАР-Медиа, 2025. — 384 с. — ISBN 978-5-9704-9223-9, DOI: 10.33029/9704-7960-5-</w:t>
      </w:r>
      <w:r w:rsidRPr="002B6D82">
        <w:rPr>
          <w:rFonts w:ascii="Times New Roman" w:hAnsi="Times New Roman" w:cs="Times New Roman"/>
          <w:sz w:val="28"/>
          <w:szCs w:val="28"/>
        </w:rPr>
        <w:lastRenderedPageBreak/>
        <w:t xml:space="preserve">FDS-2023-1-384. — Электронная версия доступна на сайте ЭБС "Консультант студента":[сайт].URL: </w:t>
      </w:r>
      <w:hyperlink r:id="rId10" w:history="1">
        <w:r w:rsidRPr="00DF42E4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https://www.studentlibrary.ru/book/ISBN9785970492239.html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3139D4" w14:textId="77777777" w:rsidR="002B6D82" w:rsidRPr="001176B9" w:rsidRDefault="002B6D82" w:rsidP="00324B0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56C713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021FEDF0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129A19" w14:textId="3545AE57" w:rsidR="00BF49D2" w:rsidRDefault="00324B0D" w:rsidP="00324B0D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4B0D">
        <w:rPr>
          <w:rFonts w:ascii="Times New Roman" w:hAnsi="Times New Roman" w:cs="Times New Roman"/>
          <w:sz w:val="28"/>
          <w:szCs w:val="28"/>
        </w:rPr>
        <w:t xml:space="preserve">Островская, И. В. Теория сестринского дела : учебник / И. В. Островская, Н. В. Широкова. - Москва : ГЭОТАР-Медиа, 2023. - 288 с. - ISBN 978-5-9704-7851-6, DOI: 10.33029/9704-6227-0-OTS-2021-1-288. - Электронная версия доступна на сайте ЭБС "Консультант студента" : [сайт]. URL: </w:t>
      </w:r>
      <w:hyperlink r:id="rId11" w:history="1">
        <w:r w:rsidRPr="00DF42E4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https://www.studentlibrary.ru/book/ISBN9785970478516.html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E0D02" w14:textId="68314679" w:rsidR="00324B0D" w:rsidRDefault="00324B0D" w:rsidP="00324B0D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4B0D">
        <w:rPr>
          <w:rFonts w:ascii="Times New Roman" w:hAnsi="Times New Roman" w:cs="Times New Roman"/>
          <w:sz w:val="28"/>
          <w:szCs w:val="28"/>
        </w:rPr>
        <w:t xml:space="preserve">Клинико-функциональные методы исследования в терапии : учебное пособие / составители Я. М. Вахрушев [и др.] ; под общей редакцией Я. М. Вахрушева. — Ижевск : ИГМА, 2018. — 170 с. — ISBN 978-5-91385-153-6. — Текст : электронный // Лань : электронно-библиотечная система. — URL: </w:t>
      </w:r>
      <w:hyperlink r:id="rId12" w:history="1">
        <w:r w:rsidRPr="00DF42E4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https://e.lanbook.com/book/142225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9837F" w14:textId="2755F47E" w:rsidR="00324B0D" w:rsidRDefault="00324B0D" w:rsidP="00324B0D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4B0D">
        <w:rPr>
          <w:rFonts w:ascii="Times New Roman" w:hAnsi="Times New Roman" w:cs="Times New Roman"/>
          <w:sz w:val="28"/>
          <w:szCs w:val="28"/>
        </w:rPr>
        <w:t xml:space="preserve">Функциональные методы исследования при заболеваниях органов дыхания : учебное пособие / составители Е. А. Жук, С. Е. Мясоедова. — Иваново : Ивановский ГМУ, 2021. — 71 с. — Текст : электронный // Лань : электронно-библиотечная система. — URL: </w:t>
      </w:r>
      <w:hyperlink r:id="rId13" w:history="1">
        <w:r w:rsidRPr="00DF42E4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https://e.lanbook.com/book/415322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913C06" w14:textId="77777777" w:rsidR="00324B0D" w:rsidRPr="00BF49D2" w:rsidRDefault="00324B0D" w:rsidP="00324B0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2ADE41" w14:textId="0DACBFEE" w:rsidR="001E1B94" w:rsidRPr="00D00097" w:rsidRDefault="00371C70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1C70">
        <w:rPr>
          <w:rFonts w:ascii="Times New Roman" w:hAnsi="Times New Roman" w:cs="Times New Roman"/>
          <w:sz w:val="28"/>
          <w:szCs w:val="28"/>
        </w:rPr>
        <w:t>Основные нормативные правовые акты и документы, регламентирующие</w:t>
      </w:r>
      <w:r w:rsidR="001E1B94" w:rsidRPr="00D00097">
        <w:rPr>
          <w:rFonts w:ascii="Times New Roman" w:hAnsi="Times New Roman" w:cs="Times New Roman"/>
          <w:sz w:val="28"/>
          <w:szCs w:val="28"/>
        </w:rPr>
        <w:t xml:space="preserve"> </w:t>
      </w:r>
      <w:r w:rsidRPr="00371C70">
        <w:rPr>
          <w:rFonts w:ascii="Times New Roman" w:hAnsi="Times New Roman" w:cs="Times New Roman"/>
          <w:sz w:val="28"/>
          <w:szCs w:val="28"/>
        </w:rPr>
        <w:t>деятельность по специальности «</w:t>
      </w:r>
      <w:r w:rsidR="001218D4">
        <w:rPr>
          <w:rFonts w:ascii="Times New Roman" w:hAnsi="Times New Roman" w:cs="Times New Roman"/>
          <w:sz w:val="28"/>
          <w:szCs w:val="28"/>
        </w:rPr>
        <w:t>Ф</w:t>
      </w:r>
      <w:r w:rsidR="000A2430">
        <w:rPr>
          <w:rFonts w:ascii="Times New Roman" w:hAnsi="Times New Roman" w:cs="Times New Roman"/>
          <w:sz w:val="28"/>
          <w:szCs w:val="28"/>
        </w:rPr>
        <w:t>ункциональная диагностика</w:t>
      </w:r>
      <w:r w:rsidRPr="00371C70">
        <w:rPr>
          <w:rFonts w:ascii="Times New Roman" w:hAnsi="Times New Roman" w:cs="Times New Roman"/>
          <w:sz w:val="28"/>
          <w:szCs w:val="28"/>
        </w:rPr>
        <w:t>»</w:t>
      </w:r>
      <w:r w:rsidR="001E1B94" w:rsidRPr="00D00097">
        <w:rPr>
          <w:rFonts w:ascii="Times New Roman" w:hAnsi="Times New Roman" w:cs="Times New Roman"/>
          <w:sz w:val="28"/>
          <w:szCs w:val="28"/>
        </w:rPr>
        <w:t>:</w:t>
      </w:r>
    </w:p>
    <w:p w14:paraId="4BFA965C" w14:textId="6C1D7212" w:rsidR="00F20547" w:rsidRPr="00F20547" w:rsidRDefault="00F20547" w:rsidP="00652EA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20547">
        <w:rPr>
          <w:rFonts w:ascii="Times New Roman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Федерации».</w:t>
      </w:r>
    </w:p>
    <w:p w14:paraId="7E37D183" w14:textId="5A54256B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 xml:space="preserve">Федеральный закон от 26.06.2008 № 102-ФЗ «Об обеспечении единства измерений» </w:t>
      </w:r>
    </w:p>
    <w:p w14:paraId="3E6D8547" w14:textId="6737C065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 xml:space="preserve">Приказ Минздрава России от 26.12.2016 № 997н «Об утверждении Правил проведения функциональных исследований» </w:t>
      </w:r>
    </w:p>
    <w:p w14:paraId="0A9EC3D9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Приказ Минздрава России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образованием».</w:t>
      </w:r>
    </w:p>
    <w:p w14:paraId="07CC0126" w14:textId="1380ADCF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 xml:space="preserve">Приказ Минздравсоцразвития РФ от 23.07.2010 № 541н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здравоохранения"» </w:t>
      </w:r>
    </w:p>
    <w:p w14:paraId="3854D3D0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Приказ Минздрава России от 13.10.2017 № 804н «Об утверждении номенклатуры медицинских услуг».</w:t>
      </w:r>
    </w:p>
    <w:p w14:paraId="294EB791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Приказ Минздрава России от 15.12.2014 № 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заполнению».</w:t>
      </w:r>
    </w:p>
    <w:p w14:paraId="4BE509D2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 xml:space="preserve">Приказ Минздрава России от 12.11.2021 № 1051н «Об утверждении Порядка дачи информированного добровольного согласия на медицинское </w:t>
      </w:r>
      <w:r w:rsidRPr="006839BD">
        <w:rPr>
          <w:rFonts w:ascii="Times New Roman" w:hAnsi="Times New Roman" w:cs="Times New Roman"/>
          <w:sz w:val="28"/>
          <w:szCs w:val="28"/>
        </w:rPr>
        <w:lastRenderedPageBreak/>
        <w:t>вмешательство и отказа от медицинского вмешательства, в отношении определенных видов медицинских вмешательств...».</w:t>
      </w:r>
    </w:p>
    <w:p w14:paraId="2CB69675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Приказ Минздрава России от 28.10.2022 № 709н «Об утверждении Положения об аккредитации специалистов».</w:t>
      </w:r>
    </w:p>
    <w:p w14:paraId="73B6BFD2" w14:textId="77777777" w:rsidR="006839BD" w:rsidRPr="006839BD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СанПиН 3.3686-21 «Санитарно-эпидемиологические требования по профилактике инфекционных болезней».</w:t>
      </w:r>
    </w:p>
    <w:p w14:paraId="3FCA38B4" w14:textId="44E9D9C5" w:rsidR="001218D4" w:rsidRPr="001218D4" w:rsidRDefault="006839BD" w:rsidP="006839BD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839BD">
        <w:rPr>
          <w:rFonts w:ascii="Times New Roman" w:hAnsi="Times New Roman" w:cs="Times New Roman"/>
          <w:sz w:val="28"/>
          <w:szCs w:val="28"/>
        </w:rPr>
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</w:r>
    </w:p>
    <w:p w14:paraId="770D26E1" w14:textId="77777777" w:rsidR="0077578A" w:rsidRDefault="0077578A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7EA34E" w14:textId="058FC1DE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Интернет ресурсы:</w:t>
      </w:r>
    </w:p>
    <w:p w14:paraId="464BCD7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Государственная публичная научно-техническая библиотека Сибирского отделения РАН. (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https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 xml:space="preserve">//www.spsl.nse.ru/)  </w:t>
      </w:r>
    </w:p>
    <w:p w14:paraId="651617CF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Единое окно доступа к образовательным ресурсам – информационная система (http:// window.edu.ru/ 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window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)</w:t>
      </w:r>
    </w:p>
    <w:p w14:paraId="1B9C484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Российская национальная библиотека (http://www.nlr.ru)</w:t>
      </w:r>
    </w:p>
    <w:p w14:paraId="558D8ABB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УИС Россия (http://www.cir.ru/; 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htpp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://uisrussia.msu.ru/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index.jsp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)</w:t>
      </w:r>
    </w:p>
    <w:p w14:paraId="321017F4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Электронная библиотека 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СурГУ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bttp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://lib.surgu.ru/</w:t>
      </w:r>
      <w:proofErr w:type="spellStart"/>
      <w:r w:rsidRPr="00D00097">
        <w:rPr>
          <w:rFonts w:ascii="Times New Roman" w:hAnsi="Times New Roman" w:cs="Times New Roman"/>
          <w:sz w:val="28"/>
          <w:szCs w:val="28"/>
        </w:rPr>
        <w:t>index.php</w:t>
      </w:r>
      <w:proofErr w:type="spellEnd"/>
      <w:r w:rsidRPr="00D00097">
        <w:rPr>
          <w:rFonts w:ascii="Times New Roman" w:hAnsi="Times New Roman" w:cs="Times New Roman"/>
          <w:sz w:val="28"/>
          <w:szCs w:val="28"/>
        </w:rPr>
        <w:t>)</w:t>
      </w:r>
    </w:p>
    <w:p w14:paraId="2E73B453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Российские медицинские ресурсы Интернет для врачей и пациентов: http://www.rusmedserv.com (Медицина и здоровье в России) </w:t>
      </w:r>
    </w:p>
    <w:p w14:paraId="27D98EF9" w14:textId="77777777" w:rsidR="001E1B94" w:rsidRPr="00D00097" w:rsidRDefault="001E1B94" w:rsidP="001E1B94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4EB07C" w14:textId="1BC102CE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E1B94" w:rsidRPr="00D00097" w:rsidSect="00706FB2">
          <w:endnotePr>
            <w:numFmt w:val="decimal"/>
          </w:endnotePr>
          <w:pgSz w:w="11906" w:h="16838" w:code="9"/>
          <w:pgMar w:top="1134" w:right="567" w:bottom="851" w:left="1134" w:header="709" w:footer="709" w:gutter="0"/>
          <w:cols w:space="708"/>
          <w:docGrid w:linePitch="360"/>
        </w:sectPr>
      </w:pPr>
      <w:r w:rsidRPr="00D000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0097">
        <w:rPr>
          <w:rFonts w:ascii="Times New Roman" w:hAnsi="Times New Roman" w:cs="Times New Roman"/>
          <w:sz w:val="28"/>
          <w:szCs w:val="28"/>
        </w:rPr>
        <w:t xml:space="preserve">. Финансовое обеспечение реализации Программы должно осуществляться </w:t>
      </w:r>
      <w:r w:rsidRPr="00D00097">
        <w:rPr>
          <w:rFonts w:ascii="Times New Roman" w:hAnsi="Times New Roman" w:cs="Times New Roman"/>
          <w:sz w:val="28"/>
          <w:szCs w:val="28"/>
        </w:rPr>
        <w:br/>
        <w:t xml:space="preserve">в объеме не ниже определенного в соответствии с Бюджетным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и Федеральным законом № 273-ФЗ</w:t>
      </w:r>
    </w:p>
    <w:p w14:paraId="1509FCA2" w14:textId="77777777" w:rsidR="001354E1" w:rsidRPr="00E20008" w:rsidRDefault="001354E1" w:rsidP="001354E1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008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отчета о прохождении практики</w:t>
      </w:r>
    </w:p>
    <w:p w14:paraId="3B2D9FE1" w14:textId="77777777" w:rsidR="001354E1" w:rsidRPr="001C21E4" w:rsidRDefault="001354E1" w:rsidP="001354E1">
      <w:pPr>
        <w:pStyle w:val="1"/>
        <w:tabs>
          <w:tab w:val="left" w:leader="underscore" w:pos="6139"/>
          <w:tab w:val="left" w:leader="underscore" w:pos="12269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Обучающегося (</w:t>
      </w:r>
      <w:proofErr w:type="spellStart"/>
      <w:r w:rsidRPr="001C21E4">
        <w:rPr>
          <w:rFonts w:ascii="Times New Roman" w:hAnsi="Times New Roman" w:cs="Times New Roman"/>
          <w:sz w:val="24"/>
          <w:szCs w:val="24"/>
        </w:rPr>
        <w:t>щейся</w:t>
      </w:r>
      <w:proofErr w:type="spellEnd"/>
      <w:r w:rsidRPr="001C21E4">
        <w:rPr>
          <w:rFonts w:ascii="Times New Roman" w:hAnsi="Times New Roman" w:cs="Times New Roman"/>
          <w:sz w:val="24"/>
          <w:szCs w:val="24"/>
        </w:rPr>
        <w:t>) 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605B4A16" w14:textId="77777777" w:rsidR="001354E1" w:rsidRPr="001C21E4" w:rsidRDefault="001354E1" w:rsidP="001354E1">
      <w:pPr>
        <w:pStyle w:val="1"/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(ФИО)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</w:t>
      </w:r>
    </w:p>
    <w:p w14:paraId="2936158B" w14:textId="7CB4A1DC" w:rsidR="001354E1" w:rsidRPr="001C21E4" w:rsidRDefault="001354E1" w:rsidP="001354E1">
      <w:pPr>
        <w:pStyle w:val="1"/>
        <w:tabs>
          <w:tab w:val="left" w:leader="underscore" w:pos="8045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Группы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Специальности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24FD9">
        <w:rPr>
          <w:rFonts w:ascii="Times New Roman" w:hAnsi="Times New Roman" w:cs="Times New Roman"/>
          <w:sz w:val="24"/>
          <w:szCs w:val="24"/>
        </w:rPr>
        <w:t>Ф</w:t>
      </w:r>
      <w:r w:rsidR="000604AB">
        <w:rPr>
          <w:rFonts w:ascii="Times New Roman" w:hAnsi="Times New Roman" w:cs="Times New Roman"/>
          <w:sz w:val="24"/>
          <w:szCs w:val="24"/>
        </w:rPr>
        <w:t>ункциональная диагностика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AE55063" w14:textId="77777777" w:rsidR="001354E1" w:rsidRPr="001C21E4" w:rsidRDefault="001354E1" w:rsidP="001354E1">
      <w:pPr>
        <w:pStyle w:val="1"/>
        <w:tabs>
          <w:tab w:val="left" w:leader="underscore" w:pos="9475"/>
          <w:tab w:val="left" w:leader="underscore" w:pos="11155"/>
          <w:tab w:val="left" w:leader="underscore" w:pos="12038"/>
        </w:tabs>
        <w:spacing w:after="183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Проходившего (шей) производственную практику с</w:t>
      </w:r>
      <w:r w:rsidRPr="001C21E4">
        <w:rPr>
          <w:rFonts w:ascii="Times New Roman" w:hAnsi="Times New Roman" w:cs="Times New Roman"/>
          <w:sz w:val="24"/>
          <w:szCs w:val="24"/>
        </w:rPr>
        <w:tab/>
        <w:t>по</w:t>
      </w:r>
      <w:r w:rsidRPr="001C21E4">
        <w:rPr>
          <w:rFonts w:ascii="Times New Roman" w:hAnsi="Times New Roman" w:cs="Times New Roman"/>
          <w:sz w:val="24"/>
          <w:szCs w:val="24"/>
        </w:rPr>
        <w:tab/>
        <w:t>202</w:t>
      </w:r>
      <w:r w:rsidRPr="001C21E4">
        <w:rPr>
          <w:rFonts w:ascii="Times New Roman" w:hAnsi="Times New Roman" w:cs="Times New Roman"/>
          <w:sz w:val="24"/>
          <w:szCs w:val="24"/>
        </w:rPr>
        <w:tab/>
        <w:t>г.</w:t>
      </w:r>
    </w:p>
    <w:p w14:paraId="6A49A61A" w14:textId="77777777" w:rsidR="001354E1" w:rsidRPr="001C21E4" w:rsidRDefault="001354E1" w:rsidP="001354E1">
      <w:pPr>
        <w:pStyle w:val="1"/>
        <w:tabs>
          <w:tab w:val="left" w:leader="underscore" w:pos="5155"/>
          <w:tab w:val="left" w:leader="underscore" w:pos="6058"/>
          <w:tab w:val="left" w:leader="underscore" w:pos="12014"/>
        </w:tabs>
        <w:spacing w:after="74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На базе МО:</w:t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</w:p>
    <w:p w14:paraId="26761FDE" w14:textId="77777777" w:rsidR="001354E1" w:rsidRPr="001C21E4" w:rsidRDefault="001354E1" w:rsidP="001354E1">
      <w:pPr>
        <w:pStyle w:val="af3"/>
        <w:shd w:val="clear" w:color="auto" w:fill="auto"/>
        <w:tabs>
          <w:tab w:val="left" w:leader="underscore" w:pos="4397"/>
          <w:tab w:val="left" w:leader="underscore" w:pos="1228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101"/>
        <w:gridCol w:w="426"/>
        <w:gridCol w:w="283"/>
        <w:gridCol w:w="425"/>
        <w:gridCol w:w="284"/>
        <w:gridCol w:w="425"/>
        <w:gridCol w:w="284"/>
        <w:gridCol w:w="283"/>
        <w:gridCol w:w="284"/>
        <w:gridCol w:w="283"/>
        <w:gridCol w:w="284"/>
        <w:gridCol w:w="283"/>
        <w:gridCol w:w="425"/>
        <w:gridCol w:w="284"/>
        <w:gridCol w:w="425"/>
        <w:gridCol w:w="284"/>
        <w:gridCol w:w="425"/>
        <w:gridCol w:w="283"/>
        <w:gridCol w:w="284"/>
        <w:gridCol w:w="283"/>
        <w:gridCol w:w="426"/>
        <w:gridCol w:w="425"/>
        <w:gridCol w:w="425"/>
        <w:gridCol w:w="287"/>
        <w:gridCol w:w="425"/>
        <w:gridCol w:w="1134"/>
      </w:tblGrid>
      <w:tr w:rsidR="001354E1" w:rsidRPr="001C21E4" w14:paraId="272CCAAF" w14:textId="77777777" w:rsidTr="00A63559">
        <w:trPr>
          <w:trHeight w:val="91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15B1F" w14:textId="77777777" w:rsidR="001354E1" w:rsidRPr="001C21E4" w:rsidRDefault="001354E1" w:rsidP="00A63559">
            <w:pPr>
              <w:pStyle w:val="20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№ п/ п</w:t>
            </w:r>
          </w:p>
        </w:tc>
        <w:tc>
          <w:tcPr>
            <w:tcW w:w="5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17513" w14:textId="77777777" w:rsidR="001354E1" w:rsidRPr="001C21E4" w:rsidRDefault="001354E1" w:rsidP="00A63559">
            <w:pPr>
              <w:pStyle w:val="20"/>
              <w:ind w:right="1100"/>
              <w:jc w:val="right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Перечень манипуляций</w:t>
            </w:r>
          </w:p>
          <w:p w14:paraId="61F5384F" w14:textId="77777777" w:rsidR="001354E1" w:rsidRPr="001C21E4" w:rsidRDefault="001354E1" w:rsidP="00A63559">
            <w:pPr>
              <w:pStyle w:val="1"/>
              <w:spacing w:line="274" w:lineRule="exact"/>
              <w:ind w:right="1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(в соответствии с программой производственной практики)</w:t>
            </w:r>
          </w:p>
        </w:tc>
        <w:tc>
          <w:tcPr>
            <w:tcW w:w="82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E29CF" w14:textId="77777777" w:rsidR="001354E1" w:rsidRPr="001C21E4" w:rsidRDefault="001354E1" w:rsidP="00A63559">
            <w:pPr>
              <w:pStyle w:val="20"/>
              <w:spacing w:line="240" w:lineRule="auto"/>
              <w:ind w:left="2500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Даты прохождения практики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9B0087C" w14:textId="77777777" w:rsidR="005B5BBB" w:rsidRDefault="005B5BBB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</w:p>
          <w:p w14:paraId="5E16AE62" w14:textId="60E62F43" w:rsidR="001354E1" w:rsidRPr="001C21E4" w:rsidRDefault="001354E1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Всего манипуляций</w:t>
            </w:r>
          </w:p>
        </w:tc>
      </w:tr>
      <w:tr w:rsidR="001354E1" w:rsidRPr="001C21E4" w14:paraId="7E833623" w14:textId="77777777" w:rsidTr="00A63559">
        <w:trPr>
          <w:trHeight w:val="133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85052" w14:textId="77777777" w:rsidR="001354E1" w:rsidRPr="001C21E4" w:rsidRDefault="001354E1" w:rsidP="00A63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55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73F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4222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FCA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771A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EA8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46B2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F563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50E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D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8B17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16A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82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983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56FE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3FF6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9517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BCD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7349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260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586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69B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04BC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390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1C2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74072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2DDF5CE8" w14:textId="77777777" w:rsidTr="00A63559">
        <w:trPr>
          <w:trHeight w:val="28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0E337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6A42" w14:textId="5E6D3CB0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Проведение антропометрических измерений (рост, масса тела) перед исследованиями, требующими ввода параметров (спирометрия, велоэргометрия).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1F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ADF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E32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DA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DB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4F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A10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AB9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DF9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169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654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ECB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637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B1D4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03F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8A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75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72AC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0FFA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D01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969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3C1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B42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4A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47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20277A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EFBE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4676" w14:textId="6290F36E" w:rsidR="00024D70" w:rsidRPr="00024D70" w:rsidRDefault="00BA0309" w:rsidP="00024D70">
            <w:pPr>
              <w:pStyle w:val="1"/>
              <w:tabs>
                <w:tab w:val="left" w:pos="5087"/>
              </w:tabs>
              <w:spacing w:line="269" w:lineRule="exact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Подготовка пациента и наложение электродов для регистрации стандартной электрокардиограммы (ЭКГ) в 12 отведениях у взрослых пациентов.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0C8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1E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FB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ED0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26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F30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669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B76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95B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D226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A1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5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FE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38C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D5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A53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626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138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255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53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251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80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CB2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0C0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39B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5635B94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74092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5054C" w14:textId="44740CDC" w:rsidR="00024D70" w:rsidRPr="00024D70" w:rsidRDefault="00BA0309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Подготовка пациента и наложение электродов для регистрации стандартной ЭКГ у детей.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E9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23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762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97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A72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6179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365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01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BB5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FD8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4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9BE0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C5F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917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EC6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F0F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3BA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BE5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F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F8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6A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3AC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FB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D847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4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AE90A72" w14:textId="77777777" w:rsidTr="00A63559">
        <w:trPr>
          <w:trHeight w:val="55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F79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2FF86" w14:textId="0C44F05F" w:rsidR="00024D70" w:rsidRPr="00024D70" w:rsidRDefault="00BA0309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Регистрация ЭКГ на стационарных и портативных (переносных) электрокардиографах, контроль качества записи.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7C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10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FD5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D83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6D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336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023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B9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A0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193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396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86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EE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021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239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FB4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AB4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171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0F1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A76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7BE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E18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2BD2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FB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AE21EA0" w14:textId="77777777" w:rsidTr="00A63559">
        <w:trPr>
          <w:trHeight w:val="56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2A9D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A11DE" w14:textId="36278965" w:rsidR="00024D70" w:rsidRPr="00024D70" w:rsidRDefault="00BA0309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Оформление полученной графической кривой (ЭКГ) для передачи врачу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42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9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FC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BE3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61A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51F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2B4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7AC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DE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684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C64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66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114D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91C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ABA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C8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178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702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9C63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18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D74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796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586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F0A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5838D92" w14:textId="77777777" w:rsidTr="00A63559">
        <w:trPr>
          <w:trHeight w:val="3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D0BD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E32A" w14:textId="6E29311E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оборудования, наложение электродов/манжет и установка портативных </w:t>
            </w:r>
            <w:r w:rsidRPr="00BA0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регистраторов для суточного </w:t>
            </w:r>
            <w:proofErr w:type="spellStart"/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холтеровского</w:t>
            </w:r>
            <w:proofErr w:type="spellEnd"/>
            <w:r w:rsidRPr="00BA0309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мониторирования ЭКГ (ХМ-ЭКГ) взрослым и детям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089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85C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DFC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11DC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12A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C03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970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92D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A4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E4E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D2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2E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70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D85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AC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65A0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7BC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A95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DF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E01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F9B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5C1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2CD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7688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241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1DE4931" w14:textId="77777777" w:rsidTr="00A63559">
        <w:tblPrEx>
          <w:jc w:val="left"/>
        </w:tblPrEx>
        <w:trPr>
          <w:trHeight w:val="5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AFF0C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71D24" w14:textId="7CF4941C" w:rsidR="00024D70" w:rsidRPr="00024D70" w:rsidRDefault="00BA0309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Подготовка оборудования, подбор манжеты по размеру и установка портативных регистраторов для суточного мониторирования артериального давления (СМАД) взрослым и детям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5C7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8C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4C2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5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B8E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3D3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B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35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00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41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5F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9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DE78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28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BD3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0A6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0EC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D17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45B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7B71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A2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3FA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98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3FC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7A9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D39DA29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AD058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776E4" w14:textId="30932A4E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Инструктаж пациентов (взрослых и родителей детей) по правилам поведения, ограничениям и правилам ведения дневника пациента во время ХМ-ЭКГ и СМАД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8E8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E62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FF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1F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5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E75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DE6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5D9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7E0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ACA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595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1B5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97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45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0B81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00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EE7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4A0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455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B7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69B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F80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F0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0387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C9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1E948B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506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15769" w14:textId="6A72A97D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Снятие аппаратов ХМ-ЭКГ и СМАД после окончания мониторирования, перенос полученных данных с регистратора на рабочую станцию врача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353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6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CF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932F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632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F1A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9E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5C9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A2A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FD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564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8E7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77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7C0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8B3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3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0F3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6E9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12B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46C2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5AE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721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0087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1D6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50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F9696B3" w14:textId="77777777" w:rsidTr="00A63559">
        <w:tblPrEx>
          <w:jc w:val="left"/>
        </w:tblPrEx>
        <w:trPr>
          <w:trHeight w:val="55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87C0F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C3FE5" w14:textId="1D2619CF" w:rsidR="00024D70" w:rsidRPr="00024D70" w:rsidRDefault="00BA0309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Подготовка оборудования и проведение исследования функции внешнего дыхания — спирометрии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E2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A5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464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AC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97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2C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71DB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B09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23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867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C81B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E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2E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50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9E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923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3CA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DAD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6FF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CEAD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8F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661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91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477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3D2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D0F5F94" w14:textId="77777777" w:rsidTr="00A63559">
        <w:tblPrEx>
          <w:jc w:val="left"/>
        </w:tblPrEx>
        <w:trPr>
          <w:trHeight w:val="2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057F9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BCA8B" w14:textId="574B8092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Инструктаж и контроль за правильным выполнением дыхательных маневров пациентом (взрослым и ребенком) во время спирометрии.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5FD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085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D644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CD9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77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C6B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BB9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1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3A3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E81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2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80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DE4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45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39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0D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07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AD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266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4E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B51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36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0C5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8F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19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2A6FB57" w14:textId="77777777" w:rsidTr="00A63559">
        <w:tblPrEx>
          <w:jc w:val="left"/>
        </w:tblPrEx>
        <w:trPr>
          <w:trHeight w:val="5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275C7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D11EF" w14:textId="4FE9B77F" w:rsidR="00024D70" w:rsidRPr="00024D70" w:rsidRDefault="00BA0309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Проведение спирометрии с медикаментозными пробами (</w:t>
            </w:r>
            <w:proofErr w:type="spellStart"/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бронходилатационный</w:t>
            </w:r>
            <w:proofErr w:type="spellEnd"/>
            <w:r w:rsidRPr="00BA0309">
              <w:rPr>
                <w:rFonts w:ascii="Times New Roman" w:hAnsi="Times New Roman" w:cs="Times New Roman"/>
                <w:sz w:val="24"/>
                <w:szCs w:val="24"/>
              </w:rPr>
              <w:t xml:space="preserve"> тест) по назначению и под контролем врача.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5D1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4F0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1F3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3324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BA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E3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CBA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3ED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6E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0F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0BF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31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5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7F4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4C4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65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217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4C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A5F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F99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1AA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10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32B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63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0DB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05283A1" w14:textId="77777777" w:rsidTr="00A63559">
        <w:tblPrEx>
          <w:jc w:val="left"/>
        </w:tblPrEx>
        <w:trPr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0615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7266D" w14:textId="071F1AE5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Подготовка пациента (взрослого и ребенка) к проведению электроэнцефалографии (ЭЭГ)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9F2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5F6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96B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A0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89B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16A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71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3B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1B3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2A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171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A52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B28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8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87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B9E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97C9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D88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FE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79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12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C3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B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27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318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7D1CB1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B43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F98EC" w14:textId="305AA35A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Помощь врачу при проведении функциональных проб во время ЭЭГ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A6C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B0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BC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9FA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F41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CB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637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BCA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B7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C017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F6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FAC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8ED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591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F6B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C14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37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C79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C1B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54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4AB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EEF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00A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A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E8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789EDE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CCCF" w14:textId="3EB8F23A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1DD5E" w14:textId="7BE18382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Проведение дезинфекции электродов, датчиков, манжет, многоразовых мундштуков, кабелей и поверхностей аппаратуры после каждого пациента в соответствии с требованиями санитарно-эпидемиологического режима.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633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33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8E2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621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9365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56F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9DC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18C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2F1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2DA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3E6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034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37B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440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28F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E23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496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D6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9D2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A26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1D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9C2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FDB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E6A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262233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E1EF8" w14:textId="3F88500C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EA4E" w14:textId="6379A77F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Ведение медицинской документации кабинета функциональной диагностики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7A6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BD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D16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CA8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F59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4D1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07FA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D08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474C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FD7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A4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B1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AC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F24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0FA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313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522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731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C9F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2F7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93E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A9F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A35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1796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A81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D8C44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719DA" w14:textId="3C08AD2F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79611" w14:textId="3753D1E9" w:rsidR="00024D70" w:rsidRPr="00024D70" w:rsidRDefault="00BA0309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0309">
              <w:rPr>
                <w:rFonts w:ascii="Times New Roman" w:hAnsi="Times New Roman" w:cs="Times New Roman"/>
                <w:sz w:val="24"/>
                <w:szCs w:val="24"/>
              </w:rPr>
              <w:t>Оказание доврачебной медицинской помощи в экстренных формах в условиях кабинета функциональной диагностики и вызов врача.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4C3C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836B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8AB0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61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6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99AF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9CA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FA8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B8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E96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51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BD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D2E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EE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E54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11C2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175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F19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17D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615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B8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728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BAC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CC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5926BDF0" w14:textId="77777777" w:rsidTr="00A63559">
        <w:tblPrEx>
          <w:jc w:val="left"/>
        </w:tblPrEx>
        <w:trPr>
          <w:trHeight w:val="302"/>
        </w:trPr>
        <w:tc>
          <w:tcPr>
            <w:tcW w:w="1502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4DE73" w14:textId="77777777" w:rsidR="001354E1" w:rsidRPr="001C21E4" w:rsidRDefault="001354E1" w:rsidP="000A3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оценка:</w:t>
            </w:r>
          </w:p>
        </w:tc>
      </w:tr>
    </w:tbl>
    <w:p w14:paraId="3E518A10" w14:textId="77777777" w:rsidR="001354E1" w:rsidRPr="001C21E4" w:rsidRDefault="001354E1" w:rsidP="001354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A548A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Непосредственный руководитель практики ____________________             _________________  _______________________</w:t>
      </w:r>
    </w:p>
    <w:p w14:paraId="47FA0BF9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Общий руководитель практики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          _______________________          _________________   ______________________</w:t>
      </w:r>
    </w:p>
    <w:p w14:paraId="5EAA2121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(должность)                                 (Ф.И.О.)                                        (подпись) </w:t>
      </w:r>
    </w:p>
    <w:p w14:paraId="3FC5C861" w14:textId="77777777" w:rsidR="001354E1" w:rsidRPr="001C21E4" w:rsidRDefault="001354E1" w:rsidP="001354E1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b/>
          <w:bCs/>
          <w:sz w:val="24"/>
          <w:szCs w:val="24"/>
        </w:rPr>
        <w:t>МП МО</w:t>
      </w:r>
    </w:p>
    <w:p w14:paraId="28C490E3" w14:textId="77777777" w:rsidR="00C55D81" w:rsidRPr="001C21E4" w:rsidRDefault="00C55D81" w:rsidP="00C55D8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2C834AA1" w14:textId="78D5D888" w:rsidR="00F84A5D" w:rsidRDefault="00F84A5D" w:rsidP="00C55D81"/>
    <w:sectPr w:rsidR="00F84A5D" w:rsidSect="00706FB2">
      <w:endnotePr>
        <w:numFmt w:val="decimal"/>
      </w:endnotePr>
      <w:pgSz w:w="16838" w:h="11906" w:orient="landscape" w:code="9"/>
      <w:pgMar w:top="1134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FB951" w14:textId="77777777" w:rsidR="00175449" w:rsidRDefault="00175449">
      <w:pPr>
        <w:spacing w:after="0" w:line="240" w:lineRule="auto"/>
      </w:pPr>
      <w:r>
        <w:separator/>
      </w:r>
    </w:p>
  </w:endnote>
  <w:endnote w:type="continuationSeparator" w:id="0">
    <w:p w14:paraId="4CA67D3E" w14:textId="77777777" w:rsidR="00175449" w:rsidRDefault="0017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ACC9" w14:textId="77777777" w:rsidR="00175449" w:rsidRDefault="00175449">
      <w:pPr>
        <w:spacing w:after="0" w:line="240" w:lineRule="auto"/>
      </w:pPr>
      <w:r>
        <w:separator/>
      </w:r>
    </w:p>
  </w:footnote>
  <w:footnote w:type="continuationSeparator" w:id="0">
    <w:p w14:paraId="78B68A19" w14:textId="77777777" w:rsidR="00175449" w:rsidRDefault="0017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20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4C5D9E" w14:textId="77777777" w:rsidR="00706FB2" w:rsidRPr="00C05706" w:rsidRDefault="000363A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7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7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B0424E" w14:textId="77777777" w:rsidR="00706FB2" w:rsidRDefault="00175449">
    <w:pPr>
      <w:pStyle w:val="a7"/>
    </w:pPr>
  </w:p>
  <w:p w14:paraId="48EC5DE3" w14:textId="77777777" w:rsidR="00706FB2" w:rsidRDefault="001754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6D8"/>
    <w:multiLevelType w:val="hybridMultilevel"/>
    <w:tmpl w:val="EE8C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7DD3"/>
    <w:multiLevelType w:val="hybridMultilevel"/>
    <w:tmpl w:val="D71272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FF2ABA"/>
    <w:multiLevelType w:val="hybridMultilevel"/>
    <w:tmpl w:val="369E970C"/>
    <w:lvl w:ilvl="0" w:tplc="3EDA8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417E88"/>
    <w:multiLevelType w:val="hybridMultilevel"/>
    <w:tmpl w:val="7CBA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C3CB3"/>
    <w:multiLevelType w:val="hybridMultilevel"/>
    <w:tmpl w:val="F496BAAC"/>
    <w:lvl w:ilvl="0" w:tplc="977E2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FA2DC0"/>
    <w:multiLevelType w:val="hybridMultilevel"/>
    <w:tmpl w:val="A56CB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3990876"/>
    <w:multiLevelType w:val="hybridMultilevel"/>
    <w:tmpl w:val="80AE28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521412A"/>
    <w:multiLevelType w:val="hybridMultilevel"/>
    <w:tmpl w:val="5D1A15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6124002"/>
    <w:multiLevelType w:val="hybridMultilevel"/>
    <w:tmpl w:val="D5301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74A0B"/>
    <w:multiLevelType w:val="hybridMultilevel"/>
    <w:tmpl w:val="942AB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6E08AD"/>
    <w:multiLevelType w:val="hybridMultilevel"/>
    <w:tmpl w:val="0B68F3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4521F9"/>
    <w:multiLevelType w:val="hybridMultilevel"/>
    <w:tmpl w:val="BA664CC6"/>
    <w:lvl w:ilvl="0" w:tplc="4E34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4729FB"/>
    <w:multiLevelType w:val="hybridMultilevel"/>
    <w:tmpl w:val="02AE0A84"/>
    <w:lvl w:ilvl="0" w:tplc="4BA09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A3"/>
    <w:rsid w:val="0000115B"/>
    <w:rsid w:val="000057D0"/>
    <w:rsid w:val="00011EC0"/>
    <w:rsid w:val="00024D70"/>
    <w:rsid w:val="00027322"/>
    <w:rsid w:val="00030CB6"/>
    <w:rsid w:val="000363AD"/>
    <w:rsid w:val="0004514D"/>
    <w:rsid w:val="00051405"/>
    <w:rsid w:val="000516D6"/>
    <w:rsid w:val="00055727"/>
    <w:rsid w:val="000604AB"/>
    <w:rsid w:val="000623DE"/>
    <w:rsid w:val="000633E3"/>
    <w:rsid w:val="0007000E"/>
    <w:rsid w:val="00072E97"/>
    <w:rsid w:val="000A2430"/>
    <w:rsid w:val="000A320B"/>
    <w:rsid w:val="000B7D74"/>
    <w:rsid w:val="000D0522"/>
    <w:rsid w:val="000D2138"/>
    <w:rsid w:val="000E3B0B"/>
    <w:rsid w:val="000E7393"/>
    <w:rsid w:val="000E7ED3"/>
    <w:rsid w:val="000F2D59"/>
    <w:rsid w:val="000F657C"/>
    <w:rsid w:val="001121B9"/>
    <w:rsid w:val="00115214"/>
    <w:rsid w:val="001176B9"/>
    <w:rsid w:val="001218D4"/>
    <w:rsid w:val="0012415F"/>
    <w:rsid w:val="001321B0"/>
    <w:rsid w:val="001354E1"/>
    <w:rsid w:val="00151249"/>
    <w:rsid w:val="00154178"/>
    <w:rsid w:val="001576E6"/>
    <w:rsid w:val="00166F9F"/>
    <w:rsid w:val="00170C58"/>
    <w:rsid w:val="0017476E"/>
    <w:rsid w:val="00175449"/>
    <w:rsid w:val="00177F26"/>
    <w:rsid w:val="00182C90"/>
    <w:rsid w:val="00190ECF"/>
    <w:rsid w:val="001B4B0F"/>
    <w:rsid w:val="001D54D8"/>
    <w:rsid w:val="001D6011"/>
    <w:rsid w:val="001E1B94"/>
    <w:rsid w:val="001E2618"/>
    <w:rsid w:val="001E60FE"/>
    <w:rsid w:val="001F3393"/>
    <w:rsid w:val="001F3B59"/>
    <w:rsid w:val="00200C7E"/>
    <w:rsid w:val="00221FDC"/>
    <w:rsid w:val="0022586B"/>
    <w:rsid w:val="00226FD5"/>
    <w:rsid w:val="00227B97"/>
    <w:rsid w:val="002432EE"/>
    <w:rsid w:val="00272673"/>
    <w:rsid w:val="00280F3C"/>
    <w:rsid w:val="00287CD7"/>
    <w:rsid w:val="00292F24"/>
    <w:rsid w:val="00295B33"/>
    <w:rsid w:val="002A2E8C"/>
    <w:rsid w:val="002B0F10"/>
    <w:rsid w:val="002B1D66"/>
    <w:rsid w:val="002B6848"/>
    <w:rsid w:val="002B6D82"/>
    <w:rsid w:val="002B701B"/>
    <w:rsid w:val="002C0B54"/>
    <w:rsid w:val="002D1BB4"/>
    <w:rsid w:val="002D4E65"/>
    <w:rsid w:val="002E21D8"/>
    <w:rsid w:val="002F0F2B"/>
    <w:rsid w:val="002F781A"/>
    <w:rsid w:val="00302AB1"/>
    <w:rsid w:val="00324B0D"/>
    <w:rsid w:val="00332358"/>
    <w:rsid w:val="00334710"/>
    <w:rsid w:val="0033505F"/>
    <w:rsid w:val="00361767"/>
    <w:rsid w:val="00371C70"/>
    <w:rsid w:val="00372E47"/>
    <w:rsid w:val="003741A6"/>
    <w:rsid w:val="0038487D"/>
    <w:rsid w:val="00390A2D"/>
    <w:rsid w:val="00393F94"/>
    <w:rsid w:val="00396879"/>
    <w:rsid w:val="003A5678"/>
    <w:rsid w:val="003B0135"/>
    <w:rsid w:val="003B1906"/>
    <w:rsid w:val="003B3B0C"/>
    <w:rsid w:val="003C41B6"/>
    <w:rsid w:val="003C6192"/>
    <w:rsid w:val="003C7CD4"/>
    <w:rsid w:val="003D10B7"/>
    <w:rsid w:val="003E0A43"/>
    <w:rsid w:val="003E5170"/>
    <w:rsid w:val="003E5E14"/>
    <w:rsid w:val="0041214E"/>
    <w:rsid w:val="0042022E"/>
    <w:rsid w:val="00435ABC"/>
    <w:rsid w:val="00441B24"/>
    <w:rsid w:val="00441C1A"/>
    <w:rsid w:val="0044653A"/>
    <w:rsid w:val="00454937"/>
    <w:rsid w:val="00460EB8"/>
    <w:rsid w:val="00461C5A"/>
    <w:rsid w:val="004622D3"/>
    <w:rsid w:val="0046532E"/>
    <w:rsid w:val="00465917"/>
    <w:rsid w:val="00477D03"/>
    <w:rsid w:val="00477FC4"/>
    <w:rsid w:val="00480522"/>
    <w:rsid w:val="00490F37"/>
    <w:rsid w:val="004933EB"/>
    <w:rsid w:val="004A3CB0"/>
    <w:rsid w:val="004A7B51"/>
    <w:rsid w:val="004B6A48"/>
    <w:rsid w:val="004C0E18"/>
    <w:rsid w:val="004C14BF"/>
    <w:rsid w:val="004D1A06"/>
    <w:rsid w:val="004D5D5A"/>
    <w:rsid w:val="004D7971"/>
    <w:rsid w:val="004E535A"/>
    <w:rsid w:val="004F4935"/>
    <w:rsid w:val="00506190"/>
    <w:rsid w:val="00514B8E"/>
    <w:rsid w:val="005214FA"/>
    <w:rsid w:val="00541F24"/>
    <w:rsid w:val="00542B18"/>
    <w:rsid w:val="00542E08"/>
    <w:rsid w:val="00544FB0"/>
    <w:rsid w:val="00547D3D"/>
    <w:rsid w:val="00580714"/>
    <w:rsid w:val="00580D8D"/>
    <w:rsid w:val="00590255"/>
    <w:rsid w:val="00597731"/>
    <w:rsid w:val="005A6BAF"/>
    <w:rsid w:val="005A6C9A"/>
    <w:rsid w:val="005B5BBB"/>
    <w:rsid w:val="005C3DE0"/>
    <w:rsid w:val="005D2911"/>
    <w:rsid w:val="005E36EB"/>
    <w:rsid w:val="005E46CE"/>
    <w:rsid w:val="005F003F"/>
    <w:rsid w:val="006042D8"/>
    <w:rsid w:val="00640370"/>
    <w:rsid w:val="00652D18"/>
    <w:rsid w:val="00681487"/>
    <w:rsid w:val="006819DE"/>
    <w:rsid w:val="006839BD"/>
    <w:rsid w:val="006A2289"/>
    <w:rsid w:val="006A5D7E"/>
    <w:rsid w:val="006A79FF"/>
    <w:rsid w:val="006B309E"/>
    <w:rsid w:val="006B751B"/>
    <w:rsid w:val="006C3C53"/>
    <w:rsid w:val="006D151C"/>
    <w:rsid w:val="00705412"/>
    <w:rsid w:val="00726217"/>
    <w:rsid w:val="00732064"/>
    <w:rsid w:val="00745D62"/>
    <w:rsid w:val="0075258B"/>
    <w:rsid w:val="0077578A"/>
    <w:rsid w:val="007845D3"/>
    <w:rsid w:val="007918D4"/>
    <w:rsid w:val="00794E51"/>
    <w:rsid w:val="007A33D9"/>
    <w:rsid w:val="007A3C0F"/>
    <w:rsid w:val="007A3F1D"/>
    <w:rsid w:val="007B5B73"/>
    <w:rsid w:val="007B6B87"/>
    <w:rsid w:val="007C4050"/>
    <w:rsid w:val="007D6265"/>
    <w:rsid w:val="007E065D"/>
    <w:rsid w:val="007E3EF7"/>
    <w:rsid w:val="007E3FB3"/>
    <w:rsid w:val="007F3FA0"/>
    <w:rsid w:val="007F55AC"/>
    <w:rsid w:val="007F5861"/>
    <w:rsid w:val="007F6537"/>
    <w:rsid w:val="00813676"/>
    <w:rsid w:val="00815267"/>
    <w:rsid w:val="00824E1E"/>
    <w:rsid w:val="00846C66"/>
    <w:rsid w:val="0085625B"/>
    <w:rsid w:val="00860448"/>
    <w:rsid w:val="00861403"/>
    <w:rsid w:val="00862721"/>
    <w:rsid w:val="008652C3"/>
    <w:rsid w:val="00866FB1"/>
    <w:rsid w:val="00870817"/>
    <w:rsid w:val="00874273"/>
    <w:rsid w:val="00875116"/>
    <w:rsid w:val="008761DC"/>
    <w:rsid w:val="008828C9"/>
    <w:rsid w:val="00886E62"/>
    <w:rsid w:val="00896F7A"/>
    <w:rsid w:val="008B4C2D"/>
    <w:rsid w:val="008C7ED2"/>
    <w:rsid w:val="008D2C44"/>
    <w:rsid w:val="008F536E"/>
    <w:rsid w:val="008F645C"/>
    <w:rsid w:val="00900F82"/>
    <w:rsid w:val="0090259A"/>
    <w:rsid w:val="00907555"/>
    <w:rsid w:val="0092286D"/>
    <w:rsid w:val="00932777"/>
    <w:rsid w:val="00953DA1"/>
    <w:rsid w:val="00971443"/>
    <w:rsid w:val="00981545"/>
    <w:rsid w:val="00983F0F"/>
    <w:rsid w:val="00985415"/>
    <w:rsid w:val="009854B2"/>
    <w:rsid w:val="00994F47"/>
    <w:rsid w:val="009A08F7"/>
    <w:rsid w:val="009A59B1"/>
    <w:rsid w:val="009B5F4E"/>
    <w:rsid w:val="009D721B"/>
    <w:rsid w:val="009E5B32"/>
    <w:rsid w:val="009F4721"/>
    <w:rsid w:val="00A210B2"/>
    <w:rsid w:val="00A2250E"/>
    <w:rsid w:val="00A3302B"/>
    <w:rsid w:val="00A3359C"/>
    <w:rsid w:val="00A3716D"/>
    <w:rsid w:val="00A56917"/>
    <w:rsid w:val="00A6150E"/>
    <w:rsid w:val="00A61B36"/>
    <w:rsid w:val="00A61D15"/>
    <w:rsid w:val="00A65B52"/>
    <w:rsid w:val="00A76A42"/>
    <w:rsid w:val="00A81D7C"/>
    <w:rsid w:val="00A92886"/>
    <w:rsid w:val="00A942D9"/>
    <w:rsid w:val="00AA1F22"/>
    <w:rsid w:val="00AB337D"/>
    <w:rsid w:val="00AD47CF"/>
    <w:rsid w:val="00AE2E63"/>
    <w:rsid w:val="00AE75A1"/>
    <w:rsid w:val="00B0408F"/>
    <w:rsid w:val="00B12556"/>
    <w:rsid w:val="00B172C7"/>
    <w:rsid w:val="00B26AB1"/>
    <w:rsid w:val="00B3346C"/>
    <w:rsid w:val="00B449BF"/>
    <w:rsid w:val="00B45442"/>
    <w:rsid w:val="00B6301C"/>
    <w:rsid w:val="00B73E3E"/>
    <w:rsid w:val="00B90DA1"/>
    <w:rsid w:val="00B979C0"/>
    <w:rsid w:val="00BA0309"/>
    <w:rsid w:val="00BC6AEA"/>
    <w:rsid w:val="00BF49D2"/>
    <w:rsid w:val="00BF732F"/>
    <w:rsid w:val="00C0063A"/>
    <w:rsid w:val="00C16F71"/>
    <w:rsid w:val="00C30F30"/>
    <w:rsid w:val="00C47617"/>
    <w:rsid w:val="00C541C1"/>
    <w:rsid w:val="00C55D81"/>
    <w:rsid w:val="00C6688B"/>
    <w:rsid w:val="00C71136"/>
    <w:rsid w:val="00C84ACF"/>
    <w:rsid w:val="00C97C52"/>
    <w:rsid w:val="00CB7692"/>
    <w:rsid w:val="00CC2A8A"/>
    <w:rsid w:val="00CC2FF8"/>
    <w:rsid w:val="00CE2F15"/>
    <w:rsid w:val="00CE42D1"/>
    <w:rsid w:val="00CE58D0"/>
    <w:rsid w:val="00D044FC"/>
    <w:rsid w:val="00D075F8"/>
    <w:rsid w:val="00D11A38"/>
    <w:rsid w:val="00D20AA3"/>
    <w:rsid w:val="00D3252D"/>
    <w:rsid w:val="00D336CC"/>
    <w:rsid w:val="00D3787D"/>
    <w:rsid w:val="00D632D1"/>
    <w:rsid w:val="00D66F83"/>
    <w:rsid w:val="00D7626F"/>
    <w:rsid w:val="00D82764"/>
    <w:rsid w:val="00DA0A67"/>
    <w:rsid w:val="00DC2C41"/>
    <w:rsid w:val="00E034DA"/>
    <w:rsid w:val="00E37DF2"/>
    <w:rsid w:val="00E83514"/>
    <w:rsid w:val="00EB13DA"/>
    <w:rsid w:val="00EB4BCC"/>
    <w:rsid w:val="00EB5C7D"/>
    <w:rsid w:val="00EC2601"/>
    <w:rsid w:val="00EC2C6B"/>
    <w:rsid w:val="00ED2C7E"/>
    <w:rsid w:val="00ED3AB2"/>
    <w:rsid w:val="00EE064C"/>
    <w:rsid w:val="00EE76F0"/>
    <w:rsid w:val="00EE7AE5"/>
    <w:rsid w:val="00EF05E0"/>
    <w:rsid w:val="00F015E2"/>
    <w:rsid w:val="00F02433"/>
    <w:rsid w:val="00F0751B"/>
    <w:rsid w:val="00F14DD0"/>
    <w:rsid w:val="00F169B4"/>
    <w:rsid w:val="00F16E68"/>
    <w:rsid w:val="00F20547"/>
    <w:rsid w:val="00F20982"/>
    <w:rsid w:val="00F24FD9"/>
    <w:rsid w:val="00F260C6"/>
    <w:rsid w:val="00F7081B"/>
    <w:rsid w:val="00F745BB"/>
    <w:rsid w:val="00F84A5D"/>
    <w:rsid w:val="00F87F34"/>
    <w:rsid w:val="00F91001"/>
    <w:rsid w:val="00F95BC5"/>
    <w:rsid w:val="00FB0308"/>
    <w:rsid w:val="00FD7AF6"/>
    <w:rsid w:val="00FF0350"/>
    <w:rsid w:val="00FF0E73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FF25"/>
  <w15:chartTrackingRefBased/>
  <w15:docId w15:val="{11AF7D5B-F815-4E97-9C35-A803DEBF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1,Use Case List Paragraph,Абзац списка1,Содержание. 2 уровень,List Paragraph,ПАРАГРАФ,bullet 1,use case list paragraph,абзац списка1,содержание. 2 уровень,list paragraph,параграф"/>
    <w:basedOn w:val="a"/>
    <w:link w:val="a4"/>
    <w:uiPriority w:val="34"/>
    <w:qFormat/>
    <w:rsid w:val="001E1B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1E1B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1E1B94"/>
    <w:rPr>
      <w:color w:val="0563C1" w:themeColor="hyperlink"/>
      <w:u w:val="single"/>
    </w:rPr>
  </w:style>
  <w:style w:type="paragraph" w:customStyle="1" w:styleId="Default">
    <w:name w:val="Default"/>
    <w:rsid w:val="001E1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E1B9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E1B94"/>
    <w:rPr>
      <w:rFonts w:eastAsiaTheme="minorEastAsia"/>
      <w:lang w:eastAsia="ru-RU"/>
    </w:rPr>
  </w:style>
  <w:style w:type="paragraph" w:styleId="a9">
    <w:name w:val="Body Text Indent"/>
    <w:basedOn w:val="a"/>
    <w:link w:val="aa"/>
    <w:uiPriority w:val="99"/>
    <w:rsid w:val="001E1B94"/>
    <w:pPr>
      <w:spacing w:after="0" w:line="360" w:lineRule="auto"/>
      <w:ind w:firstLine="720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1B94"/>
    <w:rPr>
      <w:rFonts w:eastAsia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uiPriority w:val="99"/>
    <w:rsid w:val="001E1B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rsid w:val="001E1B9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b">
    <w:name w:val="No Spacing"/>
    <w:uiPriority w:val="1"/>
    <w:qFormat/>
    <w:rsid w:val="001E1B9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4">
    <w:name w:val="Абзац списка Знак"/>
    <w:aliases w:val="Bullet 1 Знак,Use Case List Paragraph Знак,Абзац списка1 Знак,Содержание. 2 уровень Знак,List Paragraph Знак,ПАРАГРАФ Знак,bullet 1 Знак,use case list paragraph Знак,абзац списка1 Знак,содержание. 2 уровень Знак,list paragraph Знак"/>
    <w:link w:val="a3"/>
    <w:uiPriority w:val="34"/>
    <w:qFormat/>
    <w:rsid w:val="001E1B94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unhideWhenUsed/>
    <w:rsid w:val="001E1B9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E1B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uiPriority w:val="11"/>
    <w:qFormat/>
    <w:rsid w:val="001E1B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E1B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846C66"/>
    <w:rPr>
      <w:b/>
      <w:bCs/>
    </w:rPr>
  </w:style>
  <w:style w:type="character" w:styleId="af">
    <w:name w:val="Emphasis"/>
    <w:basedOn w:val="a0"/>
    <w:uiPriority w:val="20"/>
    <w:qFormat/>
    <w:rsid w:val="00846C6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3E5170"/>
    <w:rPr>
      <w:color w:val="605E5C"/>
      <w:shd w:val="clear" w:color="auto" w:fill="E1DFDD"/>
    </w:rPr>
  </w:style>
  <w:style w:type="character" w:customStyle="1" w:styleId="af1">
    <w:name w:val="Основной текст_"/>
    <w:link w:val="1"/>
    <w:locked/>
    <w:rsid w:val="00C55D81"/>
    <w:rPr>
      <w:sz w:val="21"/>
    </w:rPr>
  </w:style>
  <w:style w:type="paragraph" w:customStyle="1" w:styleId="1">
    <w:name w:val="Основной текст1"/>
    <w:basedOn w:val="a"/>
    <w:link w:val="af1"/>
    <w:rsid w:val="00C55D81"/>
    <w:pPr>
      <w:spacing w:after="0" w:line="259" w:lineRule="exact"/>
    </w:pPr>
    <w:rPr>
      <w:sz w:val="21"/>
    </w:rPr>
  </w:style>
  <w:style w:type="character" w:customStyle="1" w:styleId="2">
    <w:name w:val="Основной текст (2)_"/>
    <w:basedOn w:val="a0"/>
    <w:link w:val="20"/>
    <w:locked/>
    <w:rsid w:val="00C55D81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C55D81"/>
    <w:pPr>
      <w:spacing w:after="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Подпись к таблице_"/>
    <w:basedOn w:val="a0"/>
    <w:link w:val="af3"/>
    <w:rsid w:val="00C55D81"/>
    <w:rPr>
      <w:sz w:val="23"/>
      <w:szCs w:val="23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C55D81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.lanbook.com/book/4153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1422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udentlibrary.ru/book/ISBN9785970478516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udentlibrary.ru/book/ISBN978597049223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974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38C7-20CA-40A0-B6B9-B267C1740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3082</TotalTime>
  <Pages>39</Pages>
  <Words>9867</Words>
  <Characters>56246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210</cp:revision>
  <dcterms:created xsi:type="dcterms:W3CDTF">2026-09-03T09:06:00Z</dcterms:created>
  <dcterms:modified xsi:type="dcterms:W3CDTF">2026-09-14T08:05:00Z</dcterms:modified>
</cp:coreProperties>
</file>